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33" w:type="dxa"/>
        <w:tblInd w:w="392" w:type="dxa"/>
        <w:tblLook w:val="01E0" w:firstRow="1" w:lastRow="1" w:firstColumn="1" w:lastColumn="1" w:noHBand="0" w:noVBand="0"/>
      </w:tblPr>
      <w:tblGrid>
        <w:gridCol w:w="7229"/>
        <w:gridCol w:w="2387"/>
        <w:gridCol w:w="4417"/>
      </w:tblGrid>
      <w:tr w:rsidR="00E64461" w:rsidRPr="00E64461" w14:paraId="72C1C862" w14:textId="77777777" w:rsidTr="009F3799">
        <w:tc>
          <w:tcPr>
            <w:tcW w:w="7229" w:type="dxa"/>
          </w:tcPr>
          <w:p w14:paraId="5E2E8447" w14:textId="77777777" w:rsidR="008A1BFA" w:rsidRPr="00E64461" w:rsidRDefault="008A1BFA">
            <w:pPr>
              <w:rPr>
                <w:rFonts w:eastAsia="Times New Roman"/>
                <w:color w:val="000000" w:themeColor="text1"/>
                <w:sz w:val="26"/>
                <w:szCs w:val="26"/>
              </w:rPr>
            </w:pPr>
            <w:r w:rsidRPr="00E64461">
              <w:rPr>
                <w:rFonts w:eastAsia="Times New Roman"/>
                <w:color w:val="000000" w:themeColor="text1"/>
                <w:sz w:val="26"/>
                <w:szCs w:val="26"/>
              </w:rPr>
              <w:t>UBND TỈNH THÁI NGUYÊN</w:t>
            </w:r>
          </w:p>
          <w:p w14:paraId="399572D5" w14:textId="097093CC" w:rsidR="008A1BFA" w:rsidRPr="00E64461" w:rsidRDefault="008A1BFA">
            <w:pPr>
              <w:rPr>
                <w:rFonts w:eastAsia="Times New Roman"/>
                <w:b/>
                <w:color w:val="000000" w:themeColor="text1"/>
                <w:spacing w:val="-4"/>
                <w:sz w:val="26"/>
                <w:szCs w:val="26"/>
              </w:rPr>
            </w:pPr>
            <w:r w:rsidRPr="00E64461">
              <w:rPr>
                <w:rFonts w:eastAsia="Times New Roman"/>
                <w:b/>
                <w:color w:val="000000" w:themeColor="text1"/>
                <w:spacing w:val="-4"/>
                <w:sz w:val="26"/>
                <w:szCs w:val="26"/>
              </w:rPr>
              <w:t xml:space="preserve">SỞ </w:t>
            </w:r>
            <w:r w:rsidR="00BE4077" w:rsidRPr="00E64461">
              <w:rPr>
                <w:rFonts w:eastAsia="Times New Roman"/>
                <w:b/>
                <w:color w:val="000000" w:themeColor="text1"/>
                <w:spacing w:val="-4"/>
                <w:sz w:val="26"/>
                <w:szCs w:val="26"/>
              </w:rPr>
              <w:t>VĂN HÓA, THỂ THAO VÀ DU LỊCH</w:t>
            </w:r>
          </w:p>
          <w:p w14:paraId="35632375" w14:textId="3EE2AD56" w:rsidR="008A1BFA" w:rsidRPr="00E64461" w:rsidRDefault="00A87387">
            <w:pPr>
              <w:rPr>
                <w:rFonts w:eastAsia="Times New Roman"/>
                <w:color w:val="000000" w:themeColor="text1"/>
                <w:sz w:val="26"/>
                <w:szCs w:val="26"/>
              </w:rPr>
            </w:pPr>
            <w:r w:rsidRPr="00E64461">
              <w:rPr>
                <w:rFonts w:eastAsia="Times New Roman"/>
                <w:noProof/>
                <w:color w:val="000000" w:themeColor="text1"/>
                <w:szCs w:val="28"/>
              </w:rPr>
              <mc:AlternateContent>
                <mc:Choice Requires="wps">
                  <w:drawing>
                    <wp:anchor distT="0" distB="0" distL="114300" distR="114300" simplePos="0" relativeHeight="251655680" behindDoc="0" locked="0" layoutInCell="1" allowOverlap="1" wp14:anchorId="12A37A61" wp14:editId="0FE2EF8F">
                      <wp:simplePos x="0" y="0"/>
                      <wp:positionH relativeFrom="column">
                        <wp:posOffset>1789430</wp:posOffset>
                      </wp:positionH>
                      <wp:positionV relativeFrom="paragraph">
                        <wp:posOffset>3810</wp:posOffset>
                      </wp:positionV>
                      <wp:extent cx="914400" cy="0"/>
                      <wp:effectExtent l="5715" t="9525" r="1333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20673"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3pt" to="2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"/>
                  </w:pict>
                </mc:Fallback>
              </mc:AlternateContent>
            </w:r>
          </w:p>
          <w:p w14:paraId="2C2A0703" w14:textId="77777777" w:rsidR="008A1BFA" w:rsidRPr="00E64461" w:rsidRDefault="008A1BFA" w:rsidP="00BE4077">
            <w:pPr>
              <w:spacing w:before="120"/>
              <w:rPr>
                <w:rFonts w:eastAsia="Times New Roman"/>
                <w:color w:val="000000" w:themeColor="text1"/>
                <w:sz w:val="24"/>
                <w:szCs w:val="24"/>
              </w:rPr>
            </w:pPr>
          </w:p>
        </w:tc>
        <w:tc>
          <w:tcPr>
            <w:tcW w:w="6804" w:type="dxa"/>
            <w:gridSpan w:val="2"/>
          </w:tcPr>
          <w:p w14:paraId="635BB7DC" w14:textId="77777777" w:rsidR="008A1BFA" w:rsidRPr="00E64461" w:rsidRDefault="008A1BFA">
            <w:pPr>
              <w:rPr>
                <w:rFonts w:eastAsia="Times New Roman"/>
                <w:b/>
                <w:color w:val="000000" w:themeColor="text1"/>
                <w:sz w:val="26"/>
                <w:szCs w:val="26"/>
              </w:rPr>
            </w:pPr>
            <w:r w:rsidRPr="00E64461">
              <w:rPr>
                <w:rFonts w:eastAsia="Times New Roman"/>
                <w:b/>
                <w:color w:val="000000" w:themeColor="text1"/>
                <w:sz w:val="26"/>
                <w:szCs w:val="26"/>
              </w:rPr>
              <w:t>CỘNG HOÀ XÃ HỘI CHỦ NGHĨA VIỆT NAM</w:t>
            </w:r>
          </w:p>
          <w:p w14:paraId="50A94E7C" w14:textId="3E7144DE" w:rsidR="008A1BFA" w:rsidRPr="00E64461" w:rsidRDefault="008A1BFA">
            <w:pPr>
              <w:rPr>
                <w:rFonts w:eastAsia="Times New Roman"/>
                <w:b/>
                <w:color w:val="000000" w:themeColor="text1"/>
                <w:szCs w:val="28"/>
              </w:rPr>
            </w:pPr>
            <w:r w:rsidRPr="00E64461">
              <w:rPr>
                <w:rFonts w:eastAsia="Times New Roman"/>
                <w:b/>
                <w:color w:val="000000" w:themeColor="text1"/>
                <w:szCs w:val="28"/>
              </w:rPr>
              <w:t>Độc lập - Tự do - Hạnh phúc</w:t>
            </w:r>
          </w:p>
          <w:p w14:paraId="0A34C38A" w14:textId="1A6BCB12" w:rsidR="008A1BFA" w:rsidRPr="00E64461" w:rsidRDefault="00A87387">
            <w:pPr>
              <w:rPr>
                <w:rFonts w:eastAsia="Times New Roman"/>
                <w:b/>
                <w:color w:val="000000" w:themeColor="text1"/>
                <w:szCs w:val="28"/>
              </w:rPr>
            </w:pPr>
            <w:r w:rsidRPr="00E64461">
              <w:rPr>
                <w:rFonts w:eastAsia="Times New Roman"/>
                <w:noProof/>
                <w:color w:val="000000" w:themeColor="text1"/>
                <w:szCs w:val="28"/>
              </w:rPr>
              <mc:AlternateContent>
                <mc:Choice Requires="wps">
                  <w:drawing>
                    <wp:anchor distT="0" distB="0" distL="114300" distR="114300" simplePos="0" relativeHeight="251664896" behindDoc="0" locked="0" layoutInCell="1" allowOverlap="1" wp14:anchorId="59420A10" wp14:editId="7EF4E6CE">
                      <wp:simplePos x="0" y="0"/>
                      <wp:positionH relativeFrom="column">
                        <wp:posOffset>1046073</wp:posOffset>
                      </wp:positionH>
                      <wp:positionV relativeFrom="paragraph">
                        <wp:posOffset>15901</wp:posOffset>
                      </wp:positionV>
                      <wp:extent cx="2057400" cy="0"/>
                      <wp:effectExtent l="13335" t="13970" r="571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02590" id="Line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1.25pt" to="244.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"/>
                  </w:pict>
                </mc:Fallback>
              </mc:AlternateContent>
            </w:r>
          </w:p>
          <w:p w14:paraId="253E4C77" w14:textId="3542984F" w:rsidR="008A1BFA" w:rsidRPr="00E64461" w:rsidRDefault="008A1BFA" w:rsidP="00CF08D4">
            <w:pPr>
              <w:rPr>
                <w:rFonts w:eastAsia="Times New Roman"/>
                <w:i/>
                <w:color w:val="000000" w:themeColor="text1"/>
                <w:szCs w:val="28"/>
              </w:rPr>
            </w:pPr>
            <w:r w:rsidRPr="00E64461">
              <w:rPr>
                <w:rFonts w:eastAsia="Times New Roman"/>
                <w:i/>
                <w:color w:val="000000" w:themeColor="text1"/>
                <w:szCs w:val="28"/>
              </w:rPr>
              <w:t xml:space="preserve">Thái Nguyên, ngày </w:t>
            </w:r>
            <w:r w:rsidR="00C273A8" w:rsidRPr="00E64461">
              <w:rPr>
                <w:rFonts w:eastAsia="Times New Roman"/>
                <w:i/>
                <w:color w:val="000000" w:themeColor="text1"/>
                <w:szCs w:val="28"/>
              </w:rPr>
              <w:t xml:space="preserve">     </w:t>
            </w:r>
            <w:r w:rsidR="00621381" w:rsidRPr="00E64461">
              <w:rPr>
                <w:rFonts w:eastAsia="Times New Roman"/>
                <w:i/>
                <w:color w:val="000000" w:themeColor="text1"/>
                <w:szCs w:val="28"/>
              </w:rPr>
              <w:t xml:space="preserve"> </w:t>
            </w:r>
            <w:r w:rsidRPr="00E64461">
              <w:rPr>
                <w:rFonts w:eastAsia="Times New Roman"/>
                <w:i/>
                <w:color w:val="000000" w:themeColor="text1"/>
                <w:szCs w:val="28"/>
              </w:rPr>
              <w:t xml:space="preserve">tháng </w:t>
            </w:r>
            <w:r w:rsidR="00C273A8" w:rsidRPr="00E64461">
              <w:rPr>
                <w:rFonts w:eastAsia="Times New Roman"/>
                <w:i/>
                <w:color w:val="000000" w:themeColor="text1"/>
                <w:szCs w:val="28"/>
              </w:rPr>
              <w:t xml:space="preserve">       </w:t>
            </w:r>
            <w:r w:rsidR="00847AB8" w:rsidRPr="00E64461">
              <w:rPr>
                <w:rFonts w:eastAsia="Times New Roman"/>
                <w:i/>
                <w:color w:val="000000" w:themeColor="text1"/>
                <w:szCs w:val="28"/>
              </w:rPr>
              <w:t xml:space="preserve"> </w:t>
            </w:r>
            <w:r w:rsidRPr="00E64461">
              <w:rPr>
                <w:rFonts w:eastAsia="Times New Roman"/>
                <w:i/>
                <w:color w:val="000000" w:themeColor="text1"/>
                <w:szCs w:val="28"/>
              </w:rPr>
              <w:t>năm 202</w:t>
            </w:r>
            <w:r w:rsidR="003F1CB0" w:rsidRPr="00E64461">
              <w:rPr>
                <w:rFonts w:eastAsia="Times New Roman"/>
                <w:i/>
                <w:color w:val="000000" w:themeColor="text1"/>
                <w:szCs w:val="28"/>
              </w:rPr>
              <w:t>6</w:t>
            </w:r>
          </w:p>
          <w:p w14:paraId="62084812" w14:textId="77777777" w:rsidR="008A1BFA" w:rsidRPr="00E64461" w:rsidRDefault="008A1BFA">
            <w:pPr>
              <w:jc w:val="left"/>
              <w:rPr>
                <w:rFonts w:eastAsia="Times New Roman"/>
                <w:color w:val="000000" w:themeColor="text1"/>
                <w:sz w:val="20"/>
                <w:szCs w:val="20"/>
              </w:rPr>
            </w:pPr>
          </w:p>
        </w:tc>
      </w:tr>
      <w:tr w:rsidR="00E64461" w:rsidRPr="00E64461" w14:paraId="116F0F82" w14:textId="77777777" w:rsidTr="009F3799">
        <w:trPr>
          <w:gridAfter w:val="1"/>
          <w:wAfter w:w="4417" w:type="dxa"/>
        </w:trPr>
        <w:tc>
          <w:tcPr>
            <w:tcW w:w="7229" w:type="dxa"/>
          </w:tcPr>
          <w:p w14:paraId="0F313C62" w14:textId="77777777" w:rsidR="008A1BFA" w:rsidRPr="00E64461" w:rsidRDefault="008A1BFA">
            <w:pPr>
              <w:jc w:val="left"/>
              <w:rPr>
                <w:rFonts w:eastAsia="Times New Roman"/>
                <w:color w:val="000000" w:themeColor="text1"/>
                <w:sz w:val="26"/>
                <w:szCs w:val="26"/>
              </w:rPr>
            </w:pPr>
          </w:p>
        </w:tc>
        <w:tc>
          <w:tcPr>
            <w:tcW w:w="2387" w:type="dxa"/>
          </w:tcPr>
          <w:p w14:paraId="6EE63AEA" w14:textId="77777777" w:rsidR="008A1BFA" w:rsidRPr="00E64461" w:rsidRDefault="008A1BFA">
            <w:pPr>
              <w:jc w:val="left"/>
              <w:rPr>
                <w:rFonts w:eastAsia="Times New Roman"/>
                <w:b/>
                <w:color w:val="000000" w:themeColor="text1"/>
                <w:sz w:val="26"/>
                <w:szCs w:val="26"/>
              </w:rPr>
            </w:pPr>
          </w:p>
        </w:tc>
      </w:tr>
    </w:tbl>
    <w:p w14:paraId="6CB2A24D" w14:textId="48EC9457" w:rsidR="008A1BFA" w:rsidRPr="00E64461" w:rsidRDefault="00645BE6" w:rsidP="00B60081">
      <w:pPr>
        <w:spacing w:line="360" w:lineRule="exact"/>
        <w:rPr>
          <w:color w:val="000000" w:themeColor="text1"/>
        </w:rPr>
      </w:pPr>
      <w:r w:rsidRPr="00E64461">
        <w:rPr>
          <w:b/>
          <w:color w:val="000000" w:themeColor="text1"/>
        </w:rPr>
        <w:t>B</w:t>
      </w:r>
      <w:r w:rsidR="00BE4077" w:rsidRPr="00E64461">
        <w:rPr>
          <w:b/>
          <w:color w:val="000000" w:themeColor="text1"/>
        </w:rPr>
        <w:t>ẢN THUYẾT MINH DỰ THẢO</w:t>
      </w:r>
    </w:p>
    <w:p w14:paraId="1C094708" w14:textId="33EF57E1" w:rsidR="00855F17" w:rsidRPr="00E64461" w:rsidRDefault="008A1BFA" w:rsidP="00645BE6">
      <w:pPr>
        <w:pStyle w:val="NormalWeb"/>
        <w:spacing w:before="0" w:beforeAutospacing="0" w:after="0" w:afterAutospacing="0" w:line="360" w:lineRule="exact"/>
        <w:jc w:val="center"/>
        <w:rPr>
          <w:b/>
          <w:color w:val="000000" w:themeColor="text1"/>
          <w:spacing w:val="-8"/>
          <w:sz w:val="28"/>
          <w:szCs w:val="28"/>
        </w:rPr>
      </w:pPr>
      <w:r w:rsidRPr="00E64461">
        <w:rPr>
          <w:b/>
          <w:color w:val="000000" w:themeColor="text1"/>
          <w:sz w:val="28"/>
          <w:szCs w:val="28"/>
        </w:rPr>
        <w:t xml:space="preserve"> </w:t>
      </w:r>
      <w:r w:rsidR="00901910" w:rsidRPr="00E64461">
        <w:rPr>
          <w:b/>
          <w:color w:val="000000" w:themeColor="text1"/>
          <w:sz w:val="28"/>
          <w:szCs w:val="28"/>
        </w:rPr>
        <w:t xml:space="preserve">Quyết định ban hành </w:t>
      </w:r>
      <w:r w:rsidR="0027706E" w:rsidRPr="00E64461">
        <w:rPr>
          <w:b/>
          <w:bCs/>
          <w:color w:val="000000" w:themeColor="text1"/>
          <w:spacing w:val="-4"/>
          <w:sz w:val="28"/>
          <w:szCs w:val="28"/>
        </w:rPr>
        <w:t>Quy chế</w:t>
      </w:r>
      <w:r w:rsidR="0027706E" w:rsidRPr="00E64461">
        <w:rPr>
          <w:b/>
          <w:bCs/>
          <w:color w:val="000000" w:themeColor="text1"/>
          <w:spacing w:val="-4"/>
          <w:sz w:val="28"/>
          <w:szCs w:val="28"/>
          <w:lang w:val="vi-VN"/>
        </w:rPr>
        <w:t xml:space="preserve"> </w:t>
      </w:r>
      <w:r w:rsidR="0027706E" w:rsidRPr="00E64461">
        <w:rPr>
          <w:b/>
          <w:color w:val="000000" w:themeColor="text1"/>
          <w:sz w:val="28"/>
          <w:szCs w:val="28"/>
        </w:rPr>
        <w:t>Quản lý, vận hành, kết nối và bảo đảm an toàn thông tin đối với                                                                                   Hệ thống thông tin nguồn thông tin cơ sở tỉnh Thái Nguyên</w:t>
      </w:r>
    </w:p>
    <w:p w14:paraId="6F8CA24E" w14:textId="19C10F9C" w:rsidR="00BE4077" w:rsidRPr="00E64461" w:rsidRDefault="00645BE6" w:rsidP="00917FE0">
      <w:pPr>
        <w:spacing w:before="120" w:after="120" w:line="400" w:lineRule="exact"/>
        <w:jc w:val="both"/>
        <w:rPr>
          <w:color w:val="000000" w:themeColor="text1"/>
        </w:rPr>
      </w:pPr>
      <w:r w:rsidRPr="00E64461">
        <w:rPr>
          <w:noProof/>
          <w:color w:val="000000" w:themeColor="text1"/>
          <w:spacing w:val="-4"/>
          <w:szCs w:val="28"/>
        </w:rPr>
        <mc:AlternateContent>
          <mc:Choice Requires="wps">
            <w:drawing>
              <wp:anchor distT="0" distB="0" distL="114300" distR="114300" simplePos="0" relativeHeight="251666944" behindDoc="0" locked="0" layoutInCell="1" allowOverlap="1" wp14:anchorId="02C66CFF" wp14:editId="103000EB">
                <wp:simplePos x="0" y="0"/>
                <wp:positionH relativeFrom="column">
                  <wp:posOffset>3710127</wp:posOffset>
                </wp:positionH>
                <wp:positionV relativeFrom="paragraph">
                  <wp:posOffset>22860</wp:posOffset>
                </wp:positionV>
                <wp:extent cx="1899920"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CBEF5" id="Line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5pt,1.8pt" to="44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"/>
            </w:pict>
          </mc:Fallback>
        </mc:AlternateContent>
      </w:r>
    </w:p>
    <w:tbl>
      <w:tblPr>
        <w:tblStyle w:val="TableGrid"/>
        <w:tblW w:w="0" w:type="auto"/>
        <w:tblLook w:val="04A0" w:firstRow="1" w:lastRow="0" w:firstColumn="1" w:lastColumn="0" w:noHBand="0" w:noVBand="1"/>
      </w:tblPr>
      <w:tblGrid>
        <w:gridCol w:w="704"/>
        <w:gridCol w:w="7513"/>
        <w:gridCol w:w="6576"/>
      </w:tblGrid>
      <w:tr w:rsidR="00E64461" w:rsidRPr="00E64461" w14:paraId="5A578A0C" w14:textId="77777777" w:rsidTr="00901910">
        <w:tc>
          <w:tcPr>
            <w:tcW w:w="704" w:type="dxa"/>
            <w:vAlign w:val="center"/>
          </w:tcPr>
          <w:p w14:paraId="11AB80F7" w14:textId="228FD609" w:rsidR="00BE4077" w:rsidRPr="00E64461" w:rsidRDefault="00901910" w:rsidP="00B43D11">
            <w:pPr>
              <w:pStyle w:val="NormalWeb"/>
              <w:spacing w:before="120" w:beforeAutospacing="0" w:after="120" w:afterAutospacing="0" w:line="320" w:lineRule="exact"/>
              <w:jc w:val="center"/>
              <w:rPr>
                <w:b/>
                <w:bCs/>
                <w:color w:val="000000" w:themeColor="text1"/>
                <w:sz w:val="28"/>
                <w:szCs w:val="28"/>
              </w:rPr>
            </w:pPr>
            <w:r w:rsidRPr="00E64461">
              <w:rPr>
                <w:b/>
                <w:bCs/>
                <w:color w:val="000000" w:themeColor="text1"/>
                <w:sz w:val="28"/>
                <w:szCs w:val="28"/>
              </w:rPr>
              <w:t>TT</w:t>
            </w:r>
          </w:p>
        </w:tc>
        <w:tc>
          <w:tcPr>
            <w:tcW w:w="7513" w:type="dxa"/>
            <w:vAlign w:val="center"/>
          </w:tcPr>
          <w:p w14:paraId="7B7F38ED" w14:textId="50CCA009" w:rsidR="00BE4077" w:rsidRPr="00E64461" w:rsidRDefault="00BE4077" w:rsidP="00B43D11">
            <w:pPr>
              <w:pStyle w:val="NormalWeb"/>
              <w:spacing w:before="120" w:beforeAutospacing="0" w:after="120" w:afterAutospacing="0" w:line="320" w:lineRule="exact"/>
              <w:jc w:val="center"/>
              <w:rPr>
                <w:b/>
                <w:bCs/>
                <w:color w:val="000000" w:themeColor="text1"/>
                <w:sz w:val="28"/>
                <w:szCs w:val="28"/>
              </w:rPr>
            </w:pPr>
            <w:r w:rsidRPr="00E64461">
              <w:rPr>
                <w:b/>
                <w:bCs/>
                <w:color w:val="000000" w:themeColor="text1"/>
                <w:sz w:val="28"/>
                <w:szCs w:val="28"/>
              </w:rPr>
              <w:t xml:space="preserve">DỰ THẢO </w:t>
            </w:r>
            <w:r w:rsidR="00901910" w:rsidRPr="00E64461">
              <w:rPr>
                <w:b/>
                <w:bCs/>
                <w:color w:val="000000" w:themeColor="text1"/>
                <w:sz w:val="28"/>
                <w:szCs w:val="28"/>
              </w:rPr>
              <w:t>QUYẾT ĐỊNH</w:t>
            </w:r>
          </w:p>
        </w:tc>
        <w:tc>
          <w:tcPr>
            <w:tcW w:w="6576" w:type="dxa"/>
            <w:vAlign w:val="center"/>
          </w:tcPr>
          <w:p w14:paraId="5AB7DAF3" w14:textId="268F94CE" w:rsidR="00BE4077" w:rsidRPr="00E64461" w:rsidRDefault="00BE4077" w:rsidP="00B43D11">
            <w:pPr>
              <w:pStyle w:val="NormalWeb"/>
              <w:spacing w:before="120" w:beforeAutospacing="0" w:after="120" w:afterAutospacing="0" w:line="320" w:lineRule="exact"/>
              <w:jc w:val="center"/>
              <w:rPr>
                <w:b/>
                <w:bCs/>
                <w:color w:val="000000" w:themeColor="text1"/>
                <w:sz w:val="28"/>
                <w:szCs w:val="28"/>
              </w:rPr>
            </w:pPr>
            <w:r w:rsidRPr="00E64461">
              <w:rPr>
                <w:b/>
                <w:bCs/>
                <w:color w:val="000000" w:themeColor="text1"/>
                <w:sz w:val="28"/>
                <w:szCs w:val="28"/>
              </w:rPr>
              <w:t>THUYẾT MINH</w:t>
            </w:r>
          </w:p>
        </w:tc>
      </w:tr>
      <w:tr w:rsidR="00E64461" w:rsidRPr="00E64461" w14:paraId="622C4DCC" w14:textId="77777777" w:rsidTr="00901910">
        <w:tc>
          <w:tcPr>
            <w:tcW w:w="704" w:type="dxa"/>
            <w:vAlign w:val="center"/>
          </w:tcPr>
          <w:p w14:paraId="2A80CA31" w14:textId="0E6F76BD" w:rsidR="00520CD6"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t>1</w:t>
            </w:r>
          </w:p>
        </w:tc>
        <w:tc>
          <w:tcPr>
            <w:tcW w:w="7513" w:type="dxa"/>
          </w:tcPr>
          <w:p w14:paraId="08694FDC" w14:textId="77777777" w:rsidR="00520CD6" w:rsidRPr="00E64461" w:rsidRDefault="00520CD6" w:rsidP="00520CD6">
            <w:pPr>
              <w:widowControl w:val="0"/>
              <w:snapToGrid w:val="0"/>
              <w:spacing w:line="300" w:lineRule="exact"/>
              <w:ind w:firstLine="153"/>
              <w:jc w:val="both"/>
              <w:rPr>
                <w:rFonts w:eastAsia="Times New Roman"/>
                <w:i/>
                <w:iCs/>
                <w:color w:val="000000" w:themeColor="text1"/>
                <w:sz w:val="24"/>
                <w:szCs w:val="24"/>
              </w:rPr>
            </w:pPr>
            <w:r w:rsidRPr="00E64461">
              <w:rPr>
                <w:rFonts w:eastAsia="Times New Roman"/>
                <w:i/>
                <w:iCs/>
                <w:color w:val="000000" w:themeColor="text1"/>
                <w:sz w:val="24"/>
                <w:szCs w:val="24"/>
              </w:rPr>
              <w:t xml:space="preserve">Căn cứ Luật Tổ chức chính quyền địa phương số 72/2025/QH15; </w:t>
            </w:r>
          </w:p>
          <w:p w14:paraId="4B296331" w14:textId="77777777" w:rsidR="00520CD6" w:rsidRPr="00E64461" w:rsidRDefault="00520CD6" w:rsidP="00520CD6">
            <w:pPr>
              <w:widowControl w:val="0"/>
              <w:snapToGrid w:val="0"/>
              <w:spacing w:line="300" w:lineRule="exact"/>
              <w:ind w:firstLine="153"/>
              <w:jc w:val="both"/>
              <w:rPr>
                <w:rFonts w:eastAsia="Times New Roman"/>
                <w:i/>
                <w:iCs/>
                <w:color w:val="000000" w:themeColor="text1"/>
                <w:sz w:val="24"/>
                <w:szCs w:val="24"/>
              </w:rPr>
            </w:pPr>
            <w:r w:rsidRPr="00E64461">
              <w:rPr>
                <w:rFonts w:eastAsia="Times New Roman"/>
                <w:i/>
                <w:iCs/>
                <w:color w:val="000000" w:themeColor="text1"/>
                <w:sz w:val="24"/>
                <w:szCs w:val="24"/>
              </w:rPr>
              <w:t>Căn cứ </w:t>
            </w:r>
            <w:bookmarkStart w:id="0" w:name="tvpllink_pirenrkipx"/>
            <w:r w:rsidRPr="00E64461">
              <w:rPr>
                <w:rFonts w:eastAsia="Times New Roman"/>
                <w:i/>
                <w:iCs/>
                <w:color w:val="000000" w:themeColor="text1"/>
                <w:sz w:val="24"/>
                <w:szCs w:val="24"/>
              </w:rPr>
              <w:fldChar w:fldCharType="begin"/>
            </w:r>
            <w:r w:rsidRPr="00E64461">
              <w:rPr>
                <w:rFonts w:eastAsia="Times New Roman"/>
                <w:i/>
                <w:iCs/>
                <w:color w:val="000000" w:themeColor="text1"/>
                <w:sz w:val="24"/>
                <w:szCs w:val="24"/>
              </w:rPr>
              <w:instrText>HYPERLINK "https://thuvienphapluat.vn/van-ban/Cong-nghe-thong-tin/Luat-cong-nghe-thong-tin-2006-67-2006-QH11-12987.aspx" \t "_blank"</w:instrText>
            </w:r>
            <w:r w:rsidRPr="00E64461">
              <w:rPr>
                <w:rFonts w:eastAsia="Times New Roman"/>
                <w:i/>
                <w:iCs/>
                <w:color w:val="000000" w:themeColor="text1"/>
                <w:sz w:val="24"/>
                <w:szCs w:val="24"/>
              </w:rPr>
            </w:r>
            <w:r w:rsidRPr="00E64461">
              <w:rPr>
                <w:rFonts w:eastAsia="Times New Roman"/>
                <w:i/>
                <w:iCs/>
                <w:color w:val="000000" w:themeColor="text1"/>
                <w:sz w:val="24"/>
                <w:szCs w:val="24"/>
              </w:rPr>
              <w:fldChar w:fldCharType="separate"/>
            </w:r>
            <w:r w:rsidRPr="00E64461">
              <w:rPr>
                <w:rFonts w:eastAsia="Times New Roman"/>
                <w:i/>
                <w:iCs/>
                <w:color w:val="000000" w:themeColor="text1"/>
                <w:sz w:val="24"/>
                <w:szCs w:val="24"/>
              </w:rPr>
              <w:t>Luật Công nghệ thông tin</w:t>
            </w:r>
            <w:r w:rsidRPr="00E64461">
              <w:rPr>
                <w:rFonts w:eastAsia="Times New Roman"/>
                <w:i/>
                <w:iCs/>
                <w:color w:val="000000" w:themeColor="text1"/>
                <w:sz w:val="24"/>
                <w:szCs w:val="24"/>
              </w:rPr>
              <w:fldChar w:fldCharType="end"/>
            </w:r>
            <w:bookmarkEnd w:id="0"/>
            <w:r w:rsidRPr="00E64461">
              <w:rPr>
                <w:rFonts w:eastAsia="Times New Roman"/>
                <w:i/>
                <w:iCs/>
                <w:color w:val="000000" w:themeColor="text1"/>
                <w:sz w:val="24"/>
                <w:szCs w:val="24"/>
              </w:rPr>
              <w:t> số 67/2006/QH11;</w:t>
            </w:r>
          </w:p>
          <w:p w14:paraId="0DCF3874" w14:textId="77777777" w:rsidR="00520CD6" w:rsidRPr="00E64461" w:rsidRDefault="00520CD6" w:rsidP="00520CD6">
            <w:pPr>
              <w:widowControl w:val="0"/>
              <w:snapToGrid w:val="0"/>
              <w:spacing w:line="300" w:lineRule="exact"/>
              <w:ind w:firstLine="153"/>
              <w:jc w:val="both"/>
              <w:rPr>
                <w:rFonts w:eastAsia="Times New Roman"/>
                <w:i/>
                <w:iCs/>
                <w:color w:val="000000" w:themeColor="text1"/>
                <w:sz w:val="24"/>
                <w:szCs w:val="24"/>
              </w:rPr>
            </w:pPr>
            <w:r w:rsidRPr="00E64461">
              <w:rPr>
                <w:rFonts w:eastAsia="Times New Roman"/>
                <w:i/>
                <w:iCs/>
                <w:color w:val="000000" w:themeColor="text1"/>
                <w:sz w:val="24"/>
                <w:szCs w:val="24"/>
              </w:rPr>
              <w:t>Căn cứ </w:t>
            </w:r>
            <w:bookmarkStart w:id="1" w:name="tvpllink_dkrwxtlfjk"/>
            <w:r w:rsidRPr="00E64461">
              <w:rPr>
                <w:rFonts w:eastAsia="Times New Roman"/>
                <w:i/>
                <w:iCs/>
                <w:color w:val="000000" w:themeColor="text1"/>
                <w:sz w:val="24"/>
                <w:szCs w:val="24"/>
              </w:rPr>
              <w:fldChar w:fldCharType="begin"/>
            </w:r>
            <w:r w:rsidRPr="00E64461">
              <w:rPr>
                <w:rFonts w:eastAsia="Times New Roman"/>
                <w:i/>
                <w:iCs/>
                <w:color w:val="000000" w:themeColor="text1"/>
                <w:sz w:val="24"/>
                <w:szCs w:val="24"/>
              </w:rPr>
              <w:instrText>HYPERLINK "https://thuvienphapluat.vn/van-ban/Cong-nghe-thong-tin/Luat-an-toan-thong-tin-mang-2015-298365.aspx" \t "_blank"</w:instrText>
            </w:r>
            <w:r w:rsidRPr="00E64461">
              <w:rPr>
                <w:rFonts w:eastAsia="Times New Roman"/>
                <w:i/>
                <w:iCs/>
                <w:color w:val="000000" w:themeColor="text1"/>
                <w:sz w:val="24"/>
                <w:szCs w:val="24"/>
              </w:rPr>
            </w:r>
            <w:r w:rsidRPr="00E64461">
              <w:rPr>
                <w:rFonts w:eastAsia="Times New Roman"/>
                <w:i/>
                <w:iCs/>
                <w:color w:val="000000" w:themeColor="text1"/>
                <w:sz w:val="24"/>
                <w:szCs w:val="24"/>
              </w:rPr>
              <w:fldChar w:fldCharType="separate"/>
            </w:r>
            <w:r w:rsidRPr="00E64461">
              <w:rPr>
                <w:rFonts w:eastAsia="Times New Roman"/>
                <w:i/>
                <w:iCs/>
                <w:color w:val="000000" w:themeColor="text1"/>
                <w:sz w:val="24"/>
                <w:szCs w:val="24"/>
              </w:rPr>
              <w:t>Luật An toàn thông tin mạng</w:t>
            </w:r>
            <w:r w:rsidRPr="00E64461">
              <w:rPr>
                <w:rFonts w:eastAsia="Times New Roman"/>
                <w:i/>
                <w:iCs/>
                <w:color w:val="000000" w:themeColor="text1"/>
                <w:sz w:val="24"/>
                <w:szCs w:val="24"/>
              </w:rPr>
              <w:fldChar w:fldCharType="end"/>
            </w:r>
            <w:bookmarkEnd w:id="1"/>
            <w:r w:rsidRPr="00E64461">
              <w:rPr>
                <w:rFonts w:eastAsia="Times New Roman"/>
                <w:i/>
                <w:iCs/>
                <w:color w:val="000000" w:themeColor="text1"/>
                <w:sz w:val="24"/>
                <w:szCs w:val="24"/>
              </w:rPr>
              <w:t> số 86/2015/QH13;</w:t>
            </w:r>
          </w:p>
          <w:p w14:paraId="61B571F6" w14:textId="77777777" w:rsidR="00520CD6" w:rsidRPr="00E64461" w:rsidRDefault="00520CD6" w:rsidP="00520CD6">
            <w:pPr>
              <w:widowControl w:val="0"/>
              <w:snapToGrid w:val="0"/>
              <w:spacing w:line="300" w:lineRule="exact"/>
              <w:ind w:firstLine="153"/>
              <w:jc w:val="both"/>
              <w:rPr>
                <w:rFonts w:eastAsia="Times New Roman"/>
                <w:i/>
                <w:iCs/>
                <w:color w:val="000000" w:themeColor="text1"/>
                <w:sz w:val="24"/>
                <w:szCs w:val="24"/>
              </w:rPr>
            </w:pPr>
            <w:r w:rsidRPr="00E64461">
              <w:rPr>
                <w:rFonts w:eastAsia="Times New Roman"/>
                <w:i/>
                <w:iCs/>
                <w:color w:val="000000" w:themeColor="text1"/>
                <w:sz w:val="24"/>
                <w:szCs w:val="24"/>
              </w:rPr>
              <w:t>Căn cứ </w:t>
            </w:r>
            <w:bookmarkStart w:id="2" w:name="tvpllink_liccykjyim"/>
            <w:r w:rsidRPr="00E64461">
              <w:rPr>
                <w:rFonts w:eastAsia="Times New Roman"/>
                <w:i/>
                <w:iCs/>
                <w:color w:val="000000" w:themeColor="text1"/>
                <w:sz w:val="24"/>
                <w:szCs w:val="24"/>
              </w:rPr>
              <w:fldChar w:fldCharType="begin"/>
            </w:r>
            <w:r w:rsidRPr="00E64461">
              <w:rPr>
                <w:rFonts w:eastAsia="Times New Roman"/>
                <w:i/>
                <w:iCs/>
                <w:color w:val="000000" w:themeColor="text1"/>
                <w:sz w:val="24"/>
                <w:szCs w:val="24"/>
              </w:rPr>
              <w:instrText>HYPERLINK "https://thuvienphapluat.vn/van-ban/Cong-nghe-thong-tin/Luat-an-ninh-mang-2018-351416.aspx" \t "_blank"</w:instrText>
            </w:r>
            <w:r w:rsidRPr="00E64461">
              <w:rPr>
                <w:rFonts w:eastAsia="Times New Roman"/>
                <w:i/>
                <w:iCs/>
                <w:color w:val="000000" w:themeColor="text1"/>
                <w:sz w:val="24"/>
                <w:szCs w:val="24"/>
              </w:rPr>
            </w:r>
            <w:r w:rsidRPr="00E64461">
              <w:rPr>
                <w:rFonts w:eastAsia="Times New Roman"/>
                <w:i/>
                <w:iCs/>
                <w:color w:val="000000" w:themeColor="text1"/>
                <w:sz w:val="24"/>
                <w:szCs w:val="24"/>
              </w:rPr>
              <w:fldChar w:fldCharType="separate"/>
            </w:r>
            <w:r w:rsidRPr="00E64461">
              <w:rPr>
                <w:rFonts w:eastAsia="Times New Roman"/>
                <w:i/>
                <w:iCs/>
                <w:color w:val="000000" w:themeColor="text1"/>
                <w:sz w:val="24"/>
                <w:szCs w:val="24"/>
              </w:rPr>
              <w:t>Luật An ninh mạng</w:t>
            </w:r>
            <w:r w:rsidRPr="00E64461">
              <w:rPr>
                <w:rFonts w:eastAsia="Times New Roman"/>
                <w:i/>
                <w:iCs/>
                <w:color w:val="000000" w:themeColor="text1"/>
                <w:sz w:val="24"/>
                <w:szCs w:val="24"/>
              </w:rPr>
              <w:fldChar w:fldCharType="end"/>
            </w:r>
            <w:bookmarkEnd w:id="2"/>
            <w:r w:rsidRPr="00E64461">
              <w:rPr>
                <w:rFonts w:eastAsia="Times New Roman"/>
                <w:i/>
                <w:iCs/>
                <w:color w:val="000000" w:themeColor="text1"/>
                <w:sz w:val="24"/>
                <w:szCs w:val="24"/>
              </w:rPr>
              <w:t> số 24/2018/QH14;</w:t>
            </w:r>
          </w:p>
          <w:p w14:paraId="08E1D093" w14:textId="77777777" w:rsidR="00520CD6" w:rsidRPr="00E64461" w:rsidRDefault="00520CD6" w:rsidP="00520CD6">
            <w:pPr>
              <w:widowControl w:val="0"/>
              <w:snapToGrid w:val="0"/>
              <w:spacing w:line="300" w:lineRule="exact"/>
              <w:ind w:firstLine="153"/>
              <w:jc w:val="both"/>
              <w:rPr>
                <w:rFonts w:eastAsia="Times New Roman"/>
                <w:i/>
                <w:iCs/>
                <w:color w:val="000000" w:themeColor="text1"/>
                <w:sz w:val="24"/>
                <w:szCs w:val="24"/>
              </w:rPr>
            </w:pPr>
            <w:r w:rsidRPr="00E64461">
              <w:rPr>
                <w:rFonts w:eastAsia="Times New Roman"/>
                <w:i/>
                <w:iCs/>
                <w:color w:val="000000" w:themeColor="text1"/>
                <w:sz w:val="24"/>
                <w:szCs w:val="24"/>
              </w:rPr>
              <w:t>Căn cứ Nghị định số 49/2024/NĐ-CP ngày 10 tháng 5 năm 2024 của Chính phủ quy định về hoạt động thông tin cơ sở;</w:t>
            </w:r>
          </w:p>
          <w:p w14:paraId="5A0B4196" w14:textId="77777777" w:rsidR="00520CD6" w:rsidRPr="00E64461" w:rsidRDefault="00520CD6" w:rsidP="00520CD6">
            <w:pPr>
              <w:widowControl w:val="0"/>
              <w:snapToGrid w:val="0"/>
              <w:spacing w:line="300" w:lineRule="exact"/>
              <w:ind w:firstLine="153"/>
              <w:jc w:val="both"/>
              <w:rPr>
                <w:rFonts w:eastAsia="Times New Roman"/>
                <w:i/>
                <w:iCs/>
                <w:color w:val="000000" w:themeColor="text1"/>
                <w:sz w:val="24"/>
                <w:szCs w:val="24"/>
              </w:rPr>
            </w:pPr>
            <w:bookmarkStart w:id="3" w:name="_Hlk218501106"/>
            <w:r w:rsidRPr="00E64461">
              <w:rPr>
                <w:rFonts w:eastAsia="Times New Roman"/>
                <w:i/>
                <w:iCs/>
                <w:color w:val="000000" w:themeColor="text1"/>
                <w:sz w:val="24"/>
                <w:szCs w:val="24"/>
              </w:rPr>
              <w:t>Căn cứ Thông tư số 24/2025/TT-BVHTTDL ngày 30 tháng 12 năm 2025 của Bộ trưởng Bộ Văn hóa, Thể thao và Du lịch quy định về hệ thống truyền thông cơ sở ứng dụng công nghệ thông tin - viễn thông;</w:t>
            </w:r>
          </w:p>
          <w:bookmarkEnd w:id="3"/>
          <w:p w14:paraId="29D99597" w14:textId="77777777" w:rsidR="00520CD6" w:rsidRPr="00E64461" w:rsidRDefault="00520CD6" w:rsidP="00520CD6">
            <w:pPr>
              <w:pStyle w:val="NormalWeb"/>
              <w:spacing w:before="0" w:beforeAutospacing="0" w:after="0" w:afterAutospacing="0" w:line="300" w:lineRule="exact"/>
              <w:ind w:firstLine="153"/>
              <w:jc w:val="both"/>
              <w:rPr>
                <w:i/>
                <w:iCs/>
                <w:color w:val="000000" w:themeColor="text1"/>
              </w:rPr>
            </w:pPr>
          </w:p>
        </w:tc>
        <w:tc>
          <w:tcPr>
            <w:tcW w:w="6576" w:type="dxa"/>
          </w:tcPr>
          <w:p w14:paraId="1B4C88E4" w14:textId="58FEB661" w:rsidR="00520CD6" w:rsidRPr="00E64461" w:rsidRDefault="00520CD6" w:rsidP="00131EC3">
            <w:pPr>
              <w:pStyle w:val="NormalWeb"/>
              <w:spacing w:before="0" w:beforeAutospacing="0" w:after="0" w:afterAutospacing="0" w:line="320" w:lineRule="exact"/>
              <w:ind w:firstLine="153"/>
              <w:jc w:val="both"/>
              <w:rPr>
                <w:color w:val="000000" w:themeColor="text1"/>
              </w:rPr>
            </w:pPr>
            <w:r w:rsidRPr="00E64461">
              <w:rPr>
                <w:color w:val="000000" w:themeColor="text1"/>
                <w:lang w:val="en"/>
              </w:rPr>
              <w:t>Căn cứ ban hành Quyết định đầy đủ, phù hợp với quy định hiện hành.</w:t>
            </w:r>
          </w:p>
        </w:tc>
      </w:tr>
      <w:tr w:rsidR="00E64461" w:rsidRPr="00E64461" w14:paraId="18247737" w14:textId="77777777" w:rsidTr="00901910">
        <w:tc>
          <w:tcPr>
            <w:tcW w:w="704" w:type="dxa"/>
            <w:vAlign w:val="center"/>
          </w:tcPr>
          <w:p w14:paraId="6B57CC2B" w14:textId="652AFBF6" w:rsidR="00BE4077"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t>2</w:t>
            </w:r>
          </w:p>
        </w:tc>
        <w:tc>
          <w:tcPr>
            <w:tcW w:w="7513" w:type="dxa"/>
          </w:tcPr>
          <w:p w14:paraId="77423C76" w14:textId="77777777" w:rsidR="009116DD" w:rsidRPr="00E64461" w:rsidRDefault="009116DD" w:rsidP="00131EC3">
            <w:pPr>
              <w:pStyle w:val="NormalWeb"/>
              <w:spacing w:before="0" w:beforeAutospacing="0" w:after="0" w:afterAutospacing="0" w:line="300" w:lineRule="exact"/>
              <w:ind w:firstLine="153"/>
              <w:jc w:val="both"/>
              <w:rPr>
                <w:b/>
                <w:bCs/>
                <w:color w:val="000000" w:themeColor="text1"/>
              </w:rPr>
            </w:pPr>
            <w:r w:rsidRPr="00E64461">
              <w:rPr>
                <w:b/>
                <w:bCs/>
                <w:color w:val="000000" w:themeColor="text1"/>
              </w:rPr>
              <w:t>Điều 1. Phạm vi điều chỉnh</w:t>
            </w:r>
          </w:p>
          <w:p w14:paraId="22407759" w14:textId="5A9A30F8" w:rsidR="00BE4077" w:rsidRPr="00E64461" w:rsidRDefault="00520CD6" w:rsidP="00131EC3">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Quy chế này quy định việc quản lý, vận hành, kết nối và bảo đảm an toàn thông tin đối với Hệ thống thông tin nguồn thông tin cơ sở tỉnh Thái Nguyên, bao gồm: Hệ thống truyền thanh cấp xã ứng dụng công nghệ thông tin - viễn thông và bảng tin điện tử công cộng kết nối vào Hệ thống thông tin nguồn thông tin cơ sở tỉnh Thái Nguyên.</w:t>
            </w:r>
          </w:p>
        </w:tc>
        <w:tc>
          <w:tcPr>
            <w:tcW w:w="6576" w:type="dxa"/>
          </w:tcPr>
          <w:p w14:paraId="20C5900C" w14:textId="1A470FA5" w:rsidR="00901910" w:rsidRPr="00E64461" w:rsidRDefault="002B1F89"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t xml:space="preserve">Hệ thống thông tin nguồn </w:t>
            </w:r>
            <w:r w:rsidR="00901910" w:rsidRPr="00E64461">
              <w:rPr>
                <w:color w:val="000000" w:themeColor="text1"/>
              </w:rPr>
              <w:t xml:space="preserve">có địa chỉ, </w:t>
            </w:r>
            <w:proofErr w:type="gramStart"/>
            <w:r w:rsidR="00901910" w:rsidRPr="00E64461">
              <w:rPr>
                <w:color w:val="000000" w:themeColor="text1"/>
              </w:rPr>
              <w:t>https:thongtinnguon.thainguyen.gov.vn</w:t>
            </w:r>
            <w:proofErr w:type="gramEnd"/>
            <w:r w:rsidR="00901910" w:rsidRPr="00E64461">
              <w:rPr>
                <w:color w:val="000000" w:themeColor="text1"/>
              </w:rPr>
              <w:t xml:space="preserve"> đã được kết nối với hệ thống thông tin nguồn trung ương theo hướng dẫn của Bộ Văn hóa, Thể thao và Du lịch.</w:t>
            </w:r>
          </w:p>
          <w:p w14:paraId="0F454C7F" w14:textId="77777777" w:rsidR="00901910" w:rsidRPr="00E64461" w:rsidRDefault="00901910"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t>Hệ thống thông tin nguồn gồm: kết nối cụm loa ứng dụng công nghệ thông tin - viễn thông và bảng tin điện tử công cộng cấp xã.</w:t>
            </w:r>
          </w:p>
          <w:p w14:paraId="1E2F5033" w14:textId="4F5F536E" w:rsidR="001A71E7" w:rsidRPr="00E64461" w:rsidRDefault="00901910"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lastRenderedPageBreak/>
              <w:t>Dự thảo quy định phạm vi đ</w:t>
            </w:r>
            <w:r w:rsidR="00CE4FDD" w:rsidRPr="00E64461">
              <w:rPr>
                <w:color w:val="000000" w:themeColor="text1"/>
              </w:rPr>
              <w:t xml:space="preserve">ảm bảo phù hợp với mô hình kết nối </w:t>
            </w:r>
            <w:r w:rsidR="002B1F89" w:rsidRPr="00E64461">
              <w:rPr>
                <w:color w:val="000000" w:themeColor="text1"/>
              </w:rPr>
              <w:t xml:space="preserve">Hệ thống thông tin nguồn </w:t>
            </w:r>
            <w:r w:rsidR="00CE4FDD" w:rsidRPr="00E64461">
              <w:rPr>
                <w:color w:val="000000" w:themeColor="text1"/>
              </w:rPr>
              <w:t>và tổ chức chính quyền địa phương hai cấp.</w:t>
            </w:r>
          </w:p>
        </w:tc>
      </w:tr>
      <w:tr w:rsidR="00E64461" w:rsidRPr="00E64461" w14:paraId="5610666B" w14:textId="77777777" w:rsidTr="00901910">
        <w:tc>
          <w:tcPr>
            <w:tcW w:w="704" w:type="dxa"/>
            <w:vAlign w:val="center"/>
          </w:tcPr>
          <w:p w14:paraId="49FE45C8" w14:textId="3D10FB43" w:rsidR="00BE4077"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lastRenderedPageBreak/>
              <w:t>3</w:t>
            </w:r>
          </w:p>
        </w:tc>
        <w:tc>
          <w:tcPr>
            <w:tcW w:w="7513" w:type="dxa"/>
          </w:tcPr>
          <w:p w14:paraId="4B1B0F5A" w14:textId="77777777" w:rsidR="009116DD" w:rsidRPr="00E64461" w:rsidRDefault="009116DD" w:rsidP="00131EC3">
            <w:pPr>
              <w:widowControl w:val="0"/>
              <w:spacing w:line="280" w:lineRule="exact"/>
              <w:ind w:firstLine="153"/>
              <w:jc w:val="both"/>
              <w:rPr>
                <w:rFonts w:eastAsia="Times New Roman"/>
                <w:b/>
                <w:bCs/>
                <w:color w:val="000000" w:themeColor="text1"/>
                <w:sz w:val="24"/>
                <w:szCs w:val="24"/>
              </w:rPr>
            </w:pPr>
            <w:r w:rsidRPr="00E64461">
              <w:rPr>
                <w:rFonts w:eastAsia="Times New Roman"/>
                <w:b/>
                <w:bCs/>
                <w:color w:val="000000" w:themeColor="text1"/>
                <w:sz w:val="24"/>
                <w:szCs w:val="24"/>
              </w:rPr>
              <w:t xml:space="preserve">Điều 2. Đối tượng áp dụng </w:t>
            </w:r>
          </w:p>
          <w:p w14:paraId="29EA5226" w14:textId="77777777" w:rsidR="007908EE" w:rsidRPr="00E64461" w:rsidRDefault="007908EE" w:rsidP="00131EC3">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1. Cơ quan, đơn vị, địa phương trực tiếp quản lý, vận hành hệ thống thông tin nguồn thông tin cơ sở tỉnh Thái Nguyên, gồm: Sở Văn hóa, Thể thao và Du lịch; Ủy ban nhân dân cấp xã trên địa bàn tỉnh; đơn vị cung cấp dịch vụ vận hành; đơn vị cung cấp dịch vụ công nghệ thông tin Hệ thống thông tin nguồn thông tin cơ sở tỉnh Thái Nguyên.</w:t>
            </w:r>
          </w:p>
          <w:p w14:paraId="3AC7EA77" w14:textId="031C12BA" w:rsidR="00BE4077" w:rsidRPr="00E64461" w:rsidRDefault="007908EE" w:rsidP="00131EC3">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2. Các cơ quan, đơn vị, địa phương phối hợp cung cấp thông tin tuyên truyền để đăng lên Hệ thống thông tin nguồn thông tin cơ sở tỉnh Thái Nguyên.</w:t>
            </w:r>
          </w:p>
        </w:tc>
        <w:tc>
          <w:tcPr>
            <w:tcW w:w="6576" w:type="dxa"/>
          </w:tcPr>
          <w:p w14:paraId="773F7D4F" w14:textId="6F0670D7" w:rsidR="00901910" w:rsidRPr="00E64461" w:rsidRDefault="00901910"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t xml:space="preserve">Hiện nay, </w:t>
            </w:r>
            <w:r w:rsidR="002B1F89" w:rsidRPr="00E64461">
              <w:rPr>
                <w:color w:val="000000" w:themeColor="text1"/>
              </w:rPr>
              <w:t xml:space="preserve">Hệ thống thông tin nguồn </w:t>
            </w:r>
            <w:r w:rsidRPr="00E64461">
              <w:rPr>
                <w:color w:val="000000" w:themeColor="text1"/>
              </w:rPr>
              <w:t>do Sở Văn hóa, Thể thao và Du lịch quản lý và đang được triển khai cài đặt tại Trung tâm tích hợp dữ liệu tỉnh Thái Nguyên đảm bảo duy trì hoạt động hiệu quả, ổn định và đảm bảo an toàn an ninh thông tin.</w:t>
            </w:r>
          </w:p>
          <w:p w14:paraId="227AA4C9" w14:textId="09C49F64" w:rsidR="00CE4FDD" w:rsidRPr="00E64461" w:rsidRDefault="00901910"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t>Các địa phương được cấp tài khoản và mật khẩu để đăng nhập, sử dụng vận hành.</w:t>
            </w:r>
          </w:p>
        </w:tc>
      </w:tr>
      <w:tr w:rsidR="00E64461" w:rsidRPr="00E64461" w14:paraId="6DB43E03" w14:textId="77777777" w:rsidTr="00901910">
        <w:tc>
          <w:tcPr>
            <w:tcW w:w="704" w:type="dxa"/>
            <w:vAlign w:val="center"/>
          </w:tcPr>
          <w:p w14:paraId="4E3607F0" w14:textId="4F840C96" w:rsidR="0046363F"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t>4</w:t>
            </w:r>
          </w:p>
        </w:tc>
        <w:tc>
          <w:tcPr>
            <w:tcW w:w="7513" w:type="dxa"/>
          </w:tcPr>
          <w:p w14:paraId="1D2D6607" w14:textId="77777777" w:rsidR="009E2565" w:rsidRPr="00E64461" w:rsidRDefault="009116DD" w:rsidP="002B1F89">
            <w:pPr>
              <w:widowControl w:val="0"/>
              <w:spacing w:line="280" w:lineRule="exact"/>
              <w:ind w:firstLine="153"/>
              <w:jc w:val="both"/>
              <w:rPr>
                <w:rFonts w:eastAsia="Times New Roman"/>
                <w:b/>
                <w:bCs/>
                <w:color w:val="000000" w:themeColor="text1"/>
                <w:sz w:val="24"/>
                <w:szCs w:val="24"/>
              </w:rPr>
            </w:pPr>
            <w:r w:rsidRPr="00E64461">
              <w:rPr>
                <w:rFonts w:eastAsia="Times New Roman"/>
                <w:b/>
                <w:bCs/>
                <w:color w:val="000000" w:themeColor="text1"/>
                <w:sz w:val="24"/>
                <w:szCs w:val="24"/>
              </w:rPr>
              <w:t>Điều 3. Giải thích từ ngữ</w:t>
            </w:r>
          </w:p>
          <w:p w14:paraId="41C722E9" w14:textId="2B2FAC12" w:rsidR="002B1F89" w:rsidRPr="00E64461" w:rsidRDefault="002B1F89" w:rsidP="002B1F89">
            <w:pPr>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1. Hệ thống thông tin nguồn (sau đây gọi là hệ thống thống thông tin nguồn) là hệ thống cung cấp thông tin nguồn cho đài truyền thanh cấp xã ứng dụng công nghệ thông tin - viễn thông, bảng tin điện tử công cộng trên địa bàn tỉnh; thu thập, tổng hợp, phân tích, quản lý dữ liệu, đánh giá hiệu quả hoạt động thông tin cơ sở phục vụ công tác quản lý nhà nước tại địa phương.</w:t>
            </w:r>
          </w:p>
          <w:p w14:paraId="0F9317E5" w14:textId="77777777" w:rsidR="002B1F89" w:rsidRPr="00E64461" w:rsidRDefault="002B1F89" w:rsidP="002B1F89">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2. Thông tin nguồn là bản tin dưới dạng dữ liệu số do các cơ quan, tổ chức ở trung ương, cấp tỉnh cung cấp và được quản lý, lưu giữ trên Hệ thống thông tin nguồn thông tin cơ sở.</w:t>
            </w:r>
          </w:p>
          <w:p w14:paraId="1908581A" w14:textId="77777777" w:rsidR="002B1F89" w:rsidRPr="00E64461" w:rsidRDefault="002B1F89" w:rsidP="002B1F89">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3. Đơn vị quản lý Hệ thống thông tin nguồn là Sở Văn hóa, Thể thao và Du lịch, cơ quan chuyên môn tham mưu UBND tỉnh thực hiện chức năng quản lý nhà nước về thông tin cơ sở.</w:t>
            </w:r>
          </w:p>
          <w:p w14:paraId="7028A1DA" w14:textId="77777777" w:rsidR="002B1F89" w:rsidRPr="00E64461" w:rsidRDefault="002B1F89" w:rsidP="002B1F89">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4. Đơn vị cung cấp dịch vụ vận hành, đơn vị cung cấp dịch vụ công nghệ thông tin Hệ thống thông tin nguồnlà cơ quan, tổ chức được đơn vị quản lý thuê cung cấp dịch vụ vận hành, dịch vụ công nghệ thông tin hệ thống thông tin nguồn.</w:t>
            </w:r>
          </w:p>
          <w:p w14:paraId="61D6222D" w14:textId="77777777" w:rsidR="002B1F89" w:rsidRPr="00E64461" w:rsidRDefault="002B1F89" w:rsidP="002B1F89">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5. Tài khoản truy cập hệ thống bao gồm: tên (username) và mật khẩu (password) cấp cho cơ quan, đơn vị và cá nhân để đăng nhập vào Hệ thống thông tin nguồn thông tin cơ sở tỉnh Thái Nguyên.</w:t>
            </w:r>
          </w:p>
          <w:p w14:paraId="6EEA0D75" w14:textId="77777777" w:rsidR="002B1F89" w:rsidRPr="00E64461" w:rsidRDefault="002B1F89" w:rsidP="002B1F89">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 xml:space="preserve">6. Đài truyền thanh cấp xã ứng dụng công nghệ thông tin - viễn thông (CNTT-VT) là đài truyền thanh cấp xã sử dụng phương thức truyền đưa tín </w:t>
            </w:r>
            <w:r w:rsidRPr="00E64461">
              <w:rPr>
                <w:rFonts w:eastAsia="Times New Roman"/>
                <w:color w:val="000000" w:themeColor="text1"/>
                <w:sz w:val="24"/>
                <w:szCs w:val="24"/>
              </w:rPr>
              <w:lastRenderedPageBreak/>
              <w:t>hiệu âm thanh, dữ liệu trên hạ tầng viễn thông, internet được kết nối với Hệ thống thông tin nguồn thông tin cơ sở tỉnh Thái Nguyên.</w:t>
            </w:r>
          </w:p>
          <w:p w14:paraId="09DB5FB4" w14:textId="7487B8F2" w:rsidR="00BE4077" w:rsidRPr="00E64461" w:rsidRDefault="002B1F89" w:rsidP="002B1F89">
            <w:pPr>
              <w:widowControl w:val="0"/>
              <w:spacing w:line="28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7. Bảng tin điện tử công cộng là thiết bị truyền tải thông tin bằng chữ viết và hình ảnh để cung cấp, phổ biến thông tin thiết yếu đến người dân; kết nối với hệ thống thông tin nguồn cấp tỉnh để quản lý, giám sát tập trung; được cố định tại một địa điểm và được kết nối Hệ thống thông tin nguồn thông tin cơ sở tỉnh Thái Nguyên.</w:t>
            </w:r>
          </w:p>
        </w:tc>
        <w:tc>
          <w:tcPr>
            <w:tcW w:w="6576" w:type="dxa"/>
          </w:tcPr>
          <w:p w14:paraId="2BAE55EA" w14:textId="288995BD" w:rsidR="00BE4077" w:rsidRPr="00E64461" w:rsidRDefault="00C273A8"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lastRenderedPageBreak/>
              <w:t xml:space="preserve">Giải thích cụ thể các khái niệm liên quan đến </w:t>
            </w:r>
            <w:r w:rsidR="002B1F89" w:rsidRPr="00E64461">
              <w:rPr>
                <w:color w:val="000000" w:themeColor="text1"/>
              </w:rPr>
              <w:t xml:space="preserve">Hệ thống thông tin nguồn </w:t>
            </w:r>
            <w:r w:rsidR="00CE4FDD" w:rsidRPr="00E64461">
              <w:rPr>
                <w:color w:val="000000" w:themeColor="text1"/>
              </w:rPr>
              <w:t>phù hợp với các quy định hiện hành về thông tin nguồn.</w:t>
            </w:r>
          </w:p>
          <w:p w14:paraId="669D95C3" w14:textId="7980CC9C" w:rsidR="00B0267E" w:rsidRPr="00E64461" w:rsidRDefault="00B0267E"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t xml:space="preserve">Căn cứ khoản </w:t>
            </w:r>
            <w:r w:rsidRPr="00E64461">
              <w:rPr>
                <w:color w:val="000000" w:themeColor="text1"/>
              </w:rPr>
              <w:t xml:space="preserve">7 Điều 3 Nghị định số 49/2024/NĐ-CP ngày 10/5/2024 quy định: </w:t>
            </w:r>
          </w:p>
          <w:p w14:paraId="31ECE873" w14:textId="708EEA99" w:rsidR="00B0267E" w:rsidRPr="00E64461" w:rsidRDefault="00B0267E" w:rsidP="00131EC3">
            <w:pPr>
              <w:pStyle w:val="NormalWeb"/>
              <w:spacing w:before="0" w:beforeAutospacing="0" w:after="0" w:afterAutospacing="0" w:line="320" w:lineRule="exact"/>
              <w:ind w:firstLine="153"/>
              <w:jc w:val="both"/>
              <w:rPr>
                <w:i/>
                <w:iCs/>
                <w:color w:val="000000" w:themeColor="text1"/>
              </w:rPr>
            </w:pPr>
            <w:r w:rsidRPr="00E64461">
              <w:rPr>
                <w:color w:val="000000" w:themeColor="text1"/>
              </w:rPr>
              <w:t>“</w:t>
            </w:r>
            <w:r w:rsidRPr="00E64461">
              <w:rPr>
                <w:i/>
                <w:iCs/>
                <w:color w:val="000000" w:themeColor="text1"/>
              </w:rPr>
              <w:t>7. Hệ thống thông tin nguồn thông tin cơ sở cấp tỉnh là hệ thống cung cấp thông tin nguồn cho hoạt động thông tin cơ sở; thu thập, tổng hợp, phân tích, quản lý dữ liệu, đánh giá hiệu quả hoạt động thông tin cơ sở phục vụ công tác quản lý nhà nước trên địa bàn cấp tỉnh.</w:t>
            </w:r>
            <w:r w:rsidRPr="00E64461">
              <w:rPr>
                <w:i/>
                <w:iCs/>
                <w:color w:val="000000" w:themeColor="text1"/>
              </w:rPr>
              <w:t>”</w:t>
            </w:r>
          </w:p>
          <w:p w14:paraId="5A22C7E0" w14:textId="77777777" w:rsidR="00901910" w:rsidRPr="00E64461" w:rsidRDefault="00901910" w:rsidP="00131EC3">
            <w:pPr>
              <w:pStyle w:val="NormalWeb"/>
              <w:spacing w:before="0" w:beforeAutospacing="0" w:after="0" w:afterAutospacing="0" w:line="320" w:lineRule="exact"/>
              <w:ind w:firstLine="153"/>
              <w:jc w:val="both"/>
              <w:rPr>
                <w:color w:val="000000" w:themeColor="text1"/>
              </w:rPr>
            </w:pPr>
            <w:r w:rsidRPr="00E64461">
              <w:rPr>
                <w:color w:val="000000" w:themeColor="text1"/>
              </w:rPr>
              <w:t>Căn cứ khoản 2, 4 Điều 3 của Thông tư số 24/2025/TT-BVHTTDL quy định:</w:t>
            </w:r>
          </w:p>
          <w:p w14:paraId="035ABC5D" w14:textId="77777777" w:rsidR="00901910" w:rsidRPr="00E64461" w:rsidRDefault="00901910" w:rsidP="00131EC3">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2. Hệ thống truyền thanh cấp xã ứng dụng công nghệ thông tin - viễn thông là đài truyền thanh cấp xã sử dụng phương thức truyền đưa tín hiệu âm thanh, dữ liệu trên hạ tầng viễn thông, Internet.</w:t>
            </w:r>
          </w:p>
          <w:p w14:paraId="4AF8E30C" w14:textId="4407BAA7" w:rsidR="00901910" w:rsidRPr="00E64461" w:rsidRDefault="00901910" w:rsidP="00BE39D3">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4. Bảng tin điện tử công cộng là thiết bị truyền tải thông tin bằng chữ viết và hình ảnh để cung cấp, phổ biến thông tin thiết yếu đến người dân; kết nối với hệ thống thông tin nguồn cấp tỉnh để quản lý, giám sát tập trung; được cố định tại một địa điểm.</w:t>
            </w:r>
          </w:p>
          <w:p w14:paraId="3FF323E1" w14:textId="26A6EF2F" w:rsidR="00901910" w:rsidRPr="00E64461" w:rsidRDefault="00901910" w:rsidP="00131EC3">
            <w:pPr>
              <w:pStyle w:val="NormalWeb"/>
              <w:spacing w:before="0" w:beforeAutospacing="0" w:after="0" w:afterAutospacing="0" w:line="320" w:lineRule="exact"/>
              <w:ind w:firstLine="153"/>
              <w:jc w:val="both"/>
              <w:rPr>
                <w:color w:val="000000" w:themeColor="text1"/>
              </w:rPr>
            </w:pPr>
          </w:p>
        </w:tc>
      </w:tr>
      <w:tr w:rsidR="00E64461" w:rsidRPr="00E64461" w14:paraId="3DE6E663" w14:textId="77777777" w:rsidTr="00901910">
        <w:tc>
          <w:tcPr>
            <w:tcW w:w="704" w:type="dxa"/>
            <w:vAlign w:val="center"/>
          </w:tcPr>
          <w:p w14:paraId="36BBD9AC" w14:textId="17E3A8C4" w:rsidR="00965B4F" w:rsidRPr="00E64461" w:rsidRDefault="00901910" w:rsidP="00901910">
            <w:pPr>
              <w:pStyle w:val="NormalWeb"/>
              <w:spacing w:before="0" w:beforeAutospacing="0" w:after="0" w:afterAutospacing="0" w:line="320" w:lineRule="exact"/>
              <w:jc w:val="center"/>
              <w:rPr>
                <w:color w:val="000000" w:themeColor="text1"/>
                <w:shd w:val="clear" w:color="auto" w:fill="FFFFFF"/>
              </w:rPr>
            </w:pPr>
            <w:r w:rsidRPr="00E64461">
              <w:rPr>
                <w:color w:val="000000" w:themeColor="text1"/>
              </w:rPr>
              <w:t>5</w:t>
            </w:r>
          </w:p>
        </w:tc>
        <w:tc>
          <w:tcPr>
            <w:tcW w:w="7513" w:type="dxa"/>
          </w:tcPr>
          <w:p w14:paraId="727EF266" w14:textId="77777777" w:rsidR="009116DD" w:rsidRPr="00E64461" w:rsidRDefault="009116DD" w:rsidP="009116DD">
            <w:pPr>
              <w:widowControl w:val="0"/>
              <w:spacing w:line="300" w:lineRule="exact"/>
              <w:jc w:val="both"/>
              <w:rPr>
                <w:b/>
                <w:bCs/>
                <w:color w:val="000000" w:themeColor="text1"/>
                <w:spacing w:val="2"/>
                <w:sz w:val="24"/>
                <w:szCs w:val="24"/>
              </w:rPr>
            </w:pPr>
            <w:bookmarkStart w:id="4" w:name="dieu_4"/>
            <w:r w:rsidRPr="00E64461">
              <w:rPr>
                <w:b/>
                <w:bCs/>
                <w:color w:val="000000" w:themeColor="text1"/>
                <w:sz w:val="24"/>
                <w:szCs w:val="24"/>
              </w:rPr>
              <w:t xml:space="preserve">Điều 4. Nguyên tắc quản lý, vận hành, sử dụng và bảo đảm an toàn Hệ thống thông tin nguồn </w:t>
            </w:r>
            <w:bookmarkEnd w:id="4"/>
          </w:p>
          <w:p w14:paraId="2C372C83" w14:textId="011A035F" w:rsidR="00844D89" w:rsidRPr="00E64461" w:rsidRDefault="00844D89" w:rsidP="00844D89">
            <w:pPr>
              <w:widowControl w:val="0"/>
              <w:spacing w:line="280" w:lineRule="exact"/>
              <w:ind w:firstLine="153"/>
              <w:jc w:val="both"/>
              <w:rPr>
                <w:color w:val="000000" w:themeColor="text1"/>
                <w:sz w:val="24"/>
                <w:szCs w:val="24"/>
              </w:rPr>
            </w:pPr>
            <w:r w:rsidRPr="00E64461">
              <w:rPr>
                <w:color w:val="000000" w:themeColor="text1"/>
                <w:sz w:val="24"/>
                <w:szCs w:val="24"/>
              </w:rPr>
              <w:t xml:space="preserve">1. </w:t>
            </w:r>
            <w:r w:rsidR="002B1F89" w:rsidRPr="00E64461">
              <w:rPr>
                <w:color w:val="000000" w:themeColor="text1"/>
                <w:sz w:val="24"/>
                <w:szCs w:val="24"/>
              </w:rPr>
              <w:t xml:space="preserve">Hệ thống thông tin nguồn </w:t>
            </w:r>
            <w:r w:rsidRPr="00E64461">
              <w:rPr>
                <w:color w:val="000000" w:themeColor="text1"/>
                <w:sz w:val="24"/>
                <w:szCs w:val="24"/>
              </w:rPr>
              <w:t xml:space="preserve">được quản lý, vận hành, sử dụng theo các quy định của pháp luật về công nghệ thông tin, </w:t>
            </w:r>
            <w:proofErr w:type="gramStart"/>
            <w:r w:rsidRPr="00E64461">
              <w:rPr>
                <w:color w:val="000000" w:themeColor="text1"/>
                <w:sz w:val="24"/>
                <w:szCs w:val="24"/>
              </w:rPr>
              <w:t>an</w:t>
            </w:r>
            <w:proofErr w:type="gramEnd"/>
            <w:r w:rsidRPr="00E64461">
              <w:rPr>
                <w:color w:val="000000" w:themeColor="text1"/>
                <w:sz w:val="24"/>
                <w:szCs w:val="24"/>
              </w:rPr>
              <w:t xml:space="preserve"> toàn thông tin mạng, cung cấp thông tin nguồn kịp thời, chính xác cho đài truyền thanh cấp xã ứng dụng CNTT-VT và bảng tin điện tử công cộng; bảo đảm việc kết nối, chia sẻ dữ liệu, báo cáo tình hình hoạt động thông tin cơ sở của tỉnh cho Hệ thống thông tin nguồn thông tin cơ sở trung ương.</w:t>
            </w:r>
          </w:p>
          <w:p w14:paraId="5BB35902" w14:textId="41422F01" w:rsidR="00844D89" w:rsidRPr="00E64461" w:rsidRDefault="00844D89" w:rsidP="00844D89">
            <w:pPr>
              <w:widowControl w:val="0"/>
              <w:spacing w:line="280" w:lineRule="exact"/>
              <w:ind w:firstLine="153"/>
              <w:jc w:val="both"/>
              <w:rPr>
                <w:color w:val="000000" w:themeColor="text1"/>
                <w:sz w:val="24"/>
                <w:szCs w:val="24"/>
              </w:rPr>
            </w:pPr>
            <w:r w:rsidRPr="00E64461">
              <w:rPr>
                <w:color w:val="000000" w:themeColor="text1"/>
                <w:sz w:val="24"/>
                <w:szCs w:val="24"/>
              </w:rPr>
              <w:t>2. Bảo đảm sự phối hợp chặt chẽ, hiệu quả giữa các cơ quan, đơn vị trong quá trình kết nối, quản lý, vận hành, sử dụng và bảo đảm an toàn Hệ thống thông tin nguồn.</w:t>
            </w:r>
          </w:p>
          <w:p w14:paraId="0A6A7D25" w14:textId="3F9AC64B" w:rsidR="00844D89" w:rsidRPr="00E64461" w:rsidRDefault="00844D89" w:rsidP="00844D89">
            <w:pPr>
              <w:widowControl w:val="0"/>
              <w:spacing w:line="280" w:lineRule="exact"/>
              <w:ind w:firstLine="153"/>
              <w:jc w:val="both"/>
              <w:rPr>
                <w:color w:val="000000" w:themeColor="text1"/>
                <w:spacing w:val="-4"/>
                <w:sz w:val="24"/>
                <w:szCs w:val="24"/>
              </w:rPr>
            </w:pPr>
            <w:r w:rsidRPr="00E64461">
              <w:rPr>
                <w:color w:val="000000" w:themeColor="text1"/>
                <w:spacing w:val="-4"/>
                <w:sz w:val="24"/>
                <w:szCs w:val="24"/>
              </w:rPr>
              <w:t xml:space="preserve">3. Bảo đảm kinh phí và các điều kiện vật chất, kỹ thuật liên quan đến công tác quản lý, vận hành, sử dụng và nâng cấp </w:t>
            </w:r>
            <w:r w:rsidR="002B1F89" w:rsidRPr="00E64461">
              <w:rPr>
                <w:color w:val="000000" w:themeColor="text1"/>
                <w:spacing w:val="-4"/>
                <w:sz w:val="24"/>
                <w:szCs w:val="24"/>
              </w:rPr>
              <w:t xml:space="preserve">Hệ thống thông tin nguồn </w:t>
            </w:r>
            <w:r w:rsidRPr="00E64461">
              <w:rPr>
                <w:color w:val="000000" w:themeColor="text1"/>
                <w:spacing w:val="-4"/>
                <w:sz w:val="24"/>
                <w:szCs w:val="24"/>
              </w:rPr>
              <w:t>đáp ứng yêu cầu công tác quản lý nhà nước và phù hợp với quy định của pháp luật.</w:t>
            </w:r>
          </w:p>
          <w:p w14:paraId="5F9A7A91" w14:textId="23120DCF" w:rsidR="00BE4077" w:rsidRPr="00E64461" w:rsidRDefault="00844D89" w:rsidP="002B1F89">
            <w:pPr>
              <w:widowControl w:val="0"/>
              <w:spacing w:line="280" w:lineRule="exact"/>
              <w:ind w:firstLine="153"/>
              <w:jc w:val="both"/>
              <w:rPr>
                <w:color w:val="000000" w:themeColor="text1"/>
                <w:sz w:val="24"/>
                <w:szCs w:val="24"/>
              </w:rPr>
            </w:pPr>
            <w:r w:rsidRPr="00E64461">
              <w:rPr>
                <w:color w:val="000000" w:themeColor="text1"/>
                <w:sz w:val="24"/>
                <w:szCs w:val="24"/>
              </w:rPr>
              <w:t>4. Tuân thủ các quy định của pháp luật về bảo vệ bí mật nhà nước, đảm bảo an toàn, bảo mật thông tin.</w:t>
            </w:r>
          </w:p>
        </w:tc>
        <w:tc>
          <w:tcPr>
            <w:tcW w:w="6576" w:type="dxa"/>
          </w:tcPr>
          <w:p w14:paraId="445CF9C5" w14:textId="789768F8" w:rsidR="00480BC6" w:rsidRPr="00E64461" w:rsidRDefault="00844D89" w:rsidP="00642815">
            <w:pPr>
              <w:pStyle w:val="NormalWeb"/>
              <w:spacing w:before="0" w:beforeAutospacing="0" w:after="0" w:afterAutospacing="0" w:line="320" w:lineRule="exact"/>
              <w:ind w:firstLine="153"/>
              <w:jc w:val="both"/>
              <w:rPr>
                <w:color w:val="000000" w:themeColor="text1"/>
              </w:rPr>
            </w:pPr>
            <w:r w:rsidRPr="00E64461">
              <w:rPr>
                <w:color w:val="000000" w:themeColor="text1"/>
              </w:rPr>
              <w:t>Nguyên tắc quản lý, vận hành, sử dụng được xây dựng phù hợp với quy định về hệ thống thông tin nguồn thông tin cơ sở cấp tỉnh</w:t>
            </w:r>
          </w:p>
        </w:tc>
      </w:tr>
      <w:tr w:rsidR="00E64461" w:rsidRPr="00E64461" w14:paraId="29FDC69A" w14:textId="77777777" w:rsidTr="00901910">
        <w:tc>
          <w:tcPr>
            <w:tcW w:w="704" w:type="dxa"/>
            <w:vAlign w:val="center"/>
          </w:tcPr>
          <w:p w14:paraId="53955395" w14:textId="437C13DE" w:rsidR="009116DD" w:rsidRPr="00E64461" w:rsidRDefault="00901910" w:rsidP="00901910">
            <w:pPr>
              <w:pStyle w:val="NormalWeb"/>
              <w:spacing w:before="0" w:beforeAutospacing="0" w:after="0" w:afterAutospacing="0" w:line="300" w:lineRule="exact"/>
              <w:jc w:val="center"/>
              <w:rPr>
                <w:color w:val="000000" w:themeColor="text1"/>
              </w:rPr>
            </w:pPr>
            <w:r w:rsidRPr="00E64461">
              <w:rPr>
                <w:color w:val="000000" w:themeColor="text1"/>
              </w:rPr>
              <w:t>6</w:t>
            </w:r>
          </w:p>
        </w:tc>
        <w:tc>
          <w:tcPr>
            <w:tcW w:w="7513" w:type="dxa"/>
          </w:tcPr>
          <w:p w14:paraId="532C7DB8" w14:textId="5DC08B70" w:rsidR="009116DD" w:rsidRPr="00E64461" w:rsidRDefault="009116DD" w:rsidP="00EB38BA">
            <w:pPr>
              <w:widowControl w:val="0"/>
              <w:spacing w:beforeLines="60" w:before="144" w:afterLines="40" w:after="96" w:line="300" w:lineRule="exact"/>
              <w:ind w:firstLine="170"/>
              <w:jc w:val="both"/>
              <w:rPr>
                <w:b/>
                <w:bCs/>
                <w:color w:val="000000" w:themeColor="text1"/>
                <w:spacing w:val="2"/>
                <w:sz w:val="24"/>
                <w:szCs w:val="24"/>
              </w:rPr>
            </w:pPr>
            <w:r w:rsidRPr="00E64461">
              <w:rPr>
                <w:b/>
                <w:bCs/>
                <w:color w:val="000000" w:themeColor="text1"/>
                <w:sz w:val="24"/>
                <w:szCs w:val="24"/>
              </w:rPr>
              <w:t xml:space="preserve">Điều 5. </w:t>
            </w:r>
            <w:r w:rsidR="00A87BB3" w:rsidRPr="00E64461">
              <w:rPr>
                <w:b/>
                <w:bCs/>
                <w:color w:val="000000" w:themeColor="text1"/>
                <w:sz w:val="24"/>
                <w:szCs w:val="24"/>
              </w:rPr>
              <w:t>Các</w:t>
            </w:r>
            <w:r w:rsidRPr="00E64461">
              <w:rPr>
                <w:b/>
                <w:bCs/>
                <w:color w:val="000000" w:themeColor="text1"/>
                <w:sz w:val="24"/>
                <w:szCs w:val="24"/>
              </w:rPr>
              <w:t xml:space="preserve"> hành vi không được phép thực hiện trong quản lý, vận hành và sử dụng Hệ thống thông tin nguồn, bao gồm:</w:t>
            </w:r>
          </w:p>
          <w:p w14:paraId="6CDFD395" w14:textId="75B445BD" w:rsidR="009116DD" w:rsidRPr="00E64461" w:rsidRDefault="009116DD" w:rsidP="00EB38BA">
            <w:pPr>
              <w:widowControl w:val="0"/>
              <w:spacing w:beforeLines="60" w:before="144" w:afterLines="40" w:after="96" w:line="300" w:lineRule="exact"/>
              <w:ind w:firstLine="170"/>
              <w:jc w:val="both"/>
              <w:rPr>
                <w:color w:val="000000" w:themeColor="text1"/>
                <w:sz w:val="24"/>
                <w:szCs w:val="24"/>
              </w:rPr>
            </w:pPr>
            <w:r w:rsidRPr="00E64461">
              <w:rPr>
                <w:color w:val="000000" w:themeColor="text1"/>
                <w:sz w:val="24"/>
                <w:szCs w:val="24"/>
              </w:rPr>
              <w:t xml:space="preserve">1. Sử dụng </w:t>
            </w:r>
            <w:r w:rsidR="002B1F89" w:rsidRPr="00E64461">
              <w:rPr>
                <w:color w:val="000000" w:themeColor="text1"/>
                <w:sz w:val="24"/>
                <w:szCs w:val="24"/>
              </w:rPr>
              <w:t xml:space="preserve">Hệ thống thông tin nguồn </w:t>
            </w:r>
            <w:r w:rsidRPr="00E64461">
              <w:rPr>
                <w:color w:val="000000" w:themeColor="text1"/>
                <w:sz w:val="24"/>
                <w:szCs w:val="24"/>
              </w:rPr>
              <w:t>vào mục đích chống phá Đảng Cộng sản Việt Nam/Nhà nước Cộng hòa xã hội chủ nghĩa Việt Nam, xâm phạm thuần phong mỹ tục, đạo đức xã hội và quyền, lợi ích hợp pháp của công dân.</w:t>
            </w:r>
          </w:p>
          <w:p w14:paraId="61C4EFDE" w14:textId="06A88CE1" w:rsidR="009116DD" w:rsidRPr="00E64461" w:rsidRDefault="009116DD" w:rsidP="00EB38BA">
            <w:pPr>
              <w:widowControl w:val="0"/>
              <w:spacing w:beforeLines="60" w:before="144" w:afterLines="40" w:after="96" w:line="300" w:lineRule="exact"/>
              <w:ind w:firstLine="170"/>
              <w:jc w:val="both"/>
              <w:rPr>
                <w:color w:val="000000" w:themeColor="text1"/>
                <w:spacing w:val="-6"/>
                <w:sz w:val="24"/>
                <w:szCs w:val="24"/>
              </w:rPr>
            </w:pPr>
            <w:r w:rsidRPr="00E64461">
              <w:rPr>
                <w:color w:val="000000" w:themeColor="text1"/>
                <w:spacing w:val="-6"/>
                <w:sz w:val="24"/>
                <w:szCs w:val="24"/>
              </w:rPr>
              <w:t>2. Truy cập bằng địa chỉ của người khác hoặc để người khác sử dụng quyền truy cập của mình để vào Hệ thống thông tin nguồn.</w:t>
            </w:r>
          </w:p>
          <w:p w14:paraId="5B32F17C" w14:textId="0B313C94" w:rsidR="009116DD" w:rsidRPr="00E64461" w:rsidRDefault="009116DD" w:rsidP="00EB38BA">
            <w:pPr>
              <w:widowControl w:val="0"/>
              <w:spacing w:beforeLines="60" w:before="144" w:afterLines="40" w:after="96" w:line="300" w:lineRule="exact"/>
              <w:ind w:firstLine="170"/>
              <w:jc w:val="both"/>
              <w:rPr>
                <w:color w:val="000000" w:themeColor="text1"/>
                <w:sz w:val="24"/>
                <w:szCs w:val="24"/>
              </w:rPr>
            </w:pPr>
            <w:r w:rsidRPr="00E64461">
              <w:rPr>
                <w:color w:val="000000" w:themeColor="text1"/>
                <w:sz w:val="24"/>
                <w:szCs w:val="24"/>
              </w:rPr>
              <w:lastRenderedPageBreak/>
              <w:t>3. Cung cấp tài khoản hoặc để lộ tài khoản truy cập Hệ thống thông tin nguồn.</w:t>
            </w:r>
          </w:p>
          <w:p w14:paraId="4C671A15" w14:textId="77777777" w:rsidR="009116DD" w:rsidRPr="00E64461" w:rsidRDefault="009116DD" w:rsidP="00EB38BA">
            <w:pPr>
              <w:widowControl w:val="0"/>
              <w:spacing w:beforeLines="60" w:before="144" w:afterLines="40" w:after="96" w:line="300" w:lineRule="exact"/>
              <w:ind w:firstLine="170"/>
              <w:jc w:val="both"/>
              <w:rPr>
                <w:color w:val="000000" w:themeColor="text1"/>
                <w:sz w:val="24"/>
                <w:szCs w:val="24"/>
              </w:rPr>
            </w:pPr>
            <w:r w:rsidRPr="00E64461">
              <w:rPr>
                <w:color w:val="000000" w:themeColor="text1"/>
                <w:sz w:val="24"/>
                <w:szCs w:val="24"/>
              </w:rPr>
              <w:t>4. Cản trở hoặc ngăn chặn trái phép việc truyền, gửi và nhận dữ liệu qua Hệ thống thông tin nguồn thông tin cơ sở tỉnh Thái Nguyên.</w:t>
            </w:r>
          </w:p>
          <w:p w14:paraId="2A607105" w14:textId="1568232C" w:rsidR="009116DD" w:rsidRPr="00E64461" w:rsidRDefault="009116DD" w:rsidP="00EB38BA">
            <w:pPr>
              <w:widowControl w:val="0"/>
              <w:spacing w:beforeLines="60" w:before="144" w:afterLines="40" w:after="96" w:line="300" w:lineRule="exact"/>
              <w:ind w:firstLine="170"/>
              <w:jc w:val="both"/>
              <w:rPr>
                <w:color w:val="000000" w:themeColor="text1"/>
                <w:sz w:val="24"/>
                <w:szCs w:val="24"/>
              </w:rPr>
            </w:pPr>
            <w:r w:rsidRPr="00E64461">
              <w:rPr>
                <w:color w:val="000000" w:themeColor="text1"/>
                <w:sz w:val="24"/>
                <w:szCs w:val="24"/>
              </w:rPr>
              <w:t xml:space="preserve">5. Phát tán virus lên </w:t>
            </w:r>
            <w:r w:rsidR="002B1F89" w:rsidRPr="00E64461">
              <w:rPr>
                <w:color w:val="000000" w:themeColor="text1"/>
                <w:sz w:val="24"/>
                <w:szCs w:val="24"/>
              </w:rPr>
              <w:t xml:space="preserve">Hệ thống thông tin nguồn </w:t>
            </w:r>
            <w:r w:rsidRPr="00E64461">
              <w:rPr>
                <w:color w:val="000000" w:themeColor="text1"/>
                <w:sz w:val="24"/>
                <w:szCs w:val="24"/>
              </w:rPr>
              <w:t>nhằm mục đích thay đổi, xóa, hủy, sao chép, tiết lộ, hiển thị, di chuyển trái phép một phần hoặc toàn bộ dữ liệu của hệ thống cho các đối tượng cá nhân, tổ chức không có liên quan.</w:t>
            </w:r>
          </w:p>
          <w:p w14:paraId="22B4635B" w14:textId="50DC9B0A" w:rsidR="009116DD" w:rsidRPr="00E64461" w:rsidRDefault="009116DD" w:rsidP="00EB38BA">
            <w:pPr>
              <w:widowControl w:val="0"/>
              <w:shd w:val="clear" w:color="auto" w:fill="FFFFFF"/>
              <w:snapToGrid w:val="0"/>
              <w:spacing w:line="300" w:lineRule="exact"/>
              <w:ind w:firstLine="170"/>
              <w:jc w:val="both"/>
              <w:rPr>
                <w:bCs/>
                <w:color w:val="000000" w:themeColor="text1"/>
                <w:sz w:val="24"/>
                <w:szCs w:val="24"/>
                <w:lang w:eastAsia="vi-VN"/>
              </w:rPr>
            </w:pPr>
            <w:r w:rsidRPr="00E64461">
              <w:rPr>
                <w:color w:val="000000" w:themeColor="text1"/>
                <w:sz w:val="24"/>
                <w:szCs w:val="24"/>
              </w:rPr>
              <w:t>6. Các hành vi vi phạm khác theo quy định của pháp luật.</w:t>
            </w:r>
          </w:p>
        </w:tc>
        <w:tc>
          <w:tcPr>
            <w:tcW w:w="6576" w:type="dxa"/>
          </w:tcPr>
          <w:p w14:paraId="66F05A50" w14:textId="1FABAEB3" w:rsidR="009116DD" w:rsidRPr="00E64461" w:rsidRDefault="002B1F89" w:rsidP="002B1F89">
            <w:pPr>
              <w:pStyle w:val="NormalWeb"/>
              <w:spacing w:before="0" w:beforeAutospacing="0" w:after="0" w:afterAutospacing="0" w:line="320" w:lineRule="exact"/>
              <w:ind w:firstLine="153"/>
              <w:jc w:val="both"/>
              <w:rPr>
                <w:color w:val="000000" w:themeColor="text1"/>
              </w:rPr>
            </w:pPr>
            <w:r w:rsidRPr="00E64461">
              <w:rPr>
                <w:color w:val="000000" w:themeColor="text1"/>
              </w:rPr>
              <w:lastRenderedPageBreak/>
              <w:t xml:space="preserve">Hệ thống thông tin nguồn </w:t>
            </w:r>
            <w:r w:rsidR="00C273A8" w:rsidRPr="00E64461">
              <w:rPr>
                <w:color w:val="000000" w:themeColor="text1"/>
              </w:rPr>
              <w:t xml:space="preserve">có địa chỉ, </w:t>
            </w:r>
            <w:proofErr w:type="gramStart"/>
            <w:r w:rsidR="00C273A8" w:rsidRPr="00E64461">
              <w:rPr>
                <w:color w:val="000000" w:themeColor="text1"/>
              </w:rPr>
              <w:t>https:thongtinnguon.thainguyen.gov.vn</w:t>
            </w:r>
            <w:proofErr w:type="gramEnd"/>
            <w:r w:rsidR="00C273A8" w:rsidRPr="00E64461">
              <w:rPr>
                <w:color w:val="000000" w:themeColor="text1"/>
              </w:rPr>
              <w:t xml:space="preserve"> hoạt động trên môi trường mạng do đó phải tuân thủ quy định của pháp luật về an toàn, </w:t>
            </w:r>
            <w:proofErr w:type="gramStart"/>
            <w:r w:rsidR="00C273A8" w:rsidRPr="00E64461">
              <w:rPr>
                <w:color w:val="000000" w:themeColor="text1"/>
              </w:rPr>
              <w:t>an</w:t>
            </w:r>
            <w:proofErr w:type="gramEnd"/>
            <w:r w:rsidR="00C273A8" w:rsidRPr="00E64461">
              <w:rPr>
                <w:color w:val="000000" w:themeColor="text1"/>
              </w:rPr>
              <w:t xml:space="preserve"> ninh thông tin mạng</w:t>
            </w:r>
            <w:r w:rsidR="00A87BB3" w:rsidRPr="00E64461">
              <w:rPr>
                <w:color w:val="000000" w:themeColor="text1"/>
              </w:rPr>
              <w:t>.</w:t>
            </w:r>
          </w:p>
          <w:p w14:paraId="2DC5AA52" w14:textId="77777777" w:rsidR="00901910" w:rsidRPr="00E64461" w:rsidRDefault="00901910" w:rsidP="002B1F89">
            <w:pPr>
              <w:pStyle w:val="NormalWeb"/>
              <w:spacing w:before="0" w:beforeAutospacing="0" w:after="0" w:afterAutospacing="0" w:line="300" w:lineRule="exact"/>
              <w:ind w:firstLine="153"/>
              <w:jc w:val="both"/>
              <w:rPr>
                <w:color w:val="000000" w:themeColor="text1"/>
              </w:rPr>
            </w:pPr>
            <w:r w:rsidRPr="00E64461">
              <w:rPr>
                <w:color w:val="000000" w:themeColor="text1"/>
              </w:rPr>
              <w:t>Căn cứ Điều 7 Luật An toàn thông tin mạng quy định</w:t>
            </w:r>
            <w:bookmarkStart w:id="5" w:name="dieu_7"/>
            <w:r w:rsidRPr="00E64461">
              <w:rPr>
                <w:color w:val="000000" w:themeColor="text1"/>
              </w:rPr>
              <w:t xml:space="preserve"> Các hành vi bị nghiêm cấm</w:t>
            </w:r>
            <w:bookmarkEnd w:id="5"/>
            <w:r w:rsidRPr="00E64461">
              <w:rPr>
                <w:color w:val="000000" w:themeColor="text1"/>
              </w:rPr>
              <w:t>:</w:t>
            </w:r>
          </w:p>
          <w:p w14:paraId="1323DDEA" w14:textId="3DC29C5B" w:rsidR="00901910" w:rsidRPr="00E64461" w:rsidRDefault="00BE39D3" w:rsidP="002B1F89">
            <w:pPr>
              <w:pStyle w:val="NormalWeb"/>
              <w:spacing w:before="0" w:beforeAutospacing="0" w:after="0" w:afterAutospacing="0" w:line="300" w:lineRule="exact"/>
              <w:ind w:firstLine="153"/>
              <w:jc w:val="both"/>
              <w:rPr>
                <w:i/>
                <w:iCs/>
                <w:color w:val="000000" w:themeColor="text1"/>
              </w:rPr>
            </w:pPr>
            <w:r w:rsidRPr="00E64461">
              <w:rPr>
                <w:i/>
                <w:iCs/>
                <w:color w:val="000000" w:themeColor="text1"/>
              </w:rPr>
              <w:t>“</w:t>
            </w:r>
            <w:r w:rsidR="00901910" w:rsidRPr="00E64461">
              <w:rPr>
                <w:i/>
                <w:iCs/>
                <w:color w:val="000000" w:themeColor="text1"/>
              </w:rPr>
              <w:t>1. Ngăn chặn việc truyền tải thông tin trên mạng, can thiệp, truy nhập, gây nguy hại, xóa, thay đổi, sao chép và làm sai lệch thông tin trên mạng trái pháp luật.</w:t>
            </w:r>
          </w:p>
          <w:p w14:paraId="6205107B" w14:textId="77777777" w:rsidR="00901910" w:rsidRPr="00E64461" w:rsidRDefault="00901910" w:rsidP="002B1F89">
            <w:pPr>
              <w:pStyle w:val="NormalWeb"/>
              <w:spacing w:before="0" w:beforeAutospacing="0" w:after="0" w:afterAutospacing="0" w:line="300" w:lineRule="exact"/>
              <w:ind w:firstLine="153"/>
              <w:jc w:val="both"/>
              <w:rPr>
                <w:i/>
                <w:iCs/>
                <w:color w:val="000000" w:themeColor="text1"/>
              </w:rPr>
            </w:pPr>
            <w:r w:rsidRPr="00E64461">
              <w:rPr>
                <w:i/>
                <w:iCs/>
                <w:color w:val="000000" w:themeColor="text1"/>
              </w:rPr>
              <w:lastRenderedPageBreak/>
              <w:t>2. Gây ảnh hưởng, cản trở trái pháp luật tới hoạt động bình thường của hệ thống thông tin hoặc tới khả năng truy nhập hệ thống thông tin của người sử dụng.</w:t>
            </w:r>
          </w:p>
          <w:p w14:paraId="77561A8B" w14:textId="77777777" w:rsidR="00901910" w:rsidRPr="00E64461" w:rsidRDefault="00901910" w:rsidP="002B1F89">
            <w:pPr>
              <w:pStyle w:val="NormalWeb"/>
              <w:spacing w:before="0" w:beforeAutospacing="0" w:after="0" w:afterAutospacing="0" w:line="300" w:lineRule="exact"/>
              <w:ind w:firstLine="153"/>
              <w:jc w:val="both"/>
              <w:rPr>
                <w:i/>
                <w:iCs/>
                <w:color w:val="000000" w:themeColor="text1"/>
              </w:rPr>
            </w:pPr>
            <w:r w:rsidRPr="00E64461">
              <w:rPr>
                <w:i/>
                <w:iCs/>
                <w:color w:val="000000" w:themeColor="text1"/>
              </w:rPr>
              <w:t>3. Tấn công, vô hiệu hóa trái pháp luật làm mất tác dụng của biện pháp bảo vệ an toàn thông tin mạng của hệ thống thông tin; tấn công, chiếm quyền điều khiển, phá hoại hệ thống thông tin.</w:t>
            </w:r>
          </w:p>
          <w:p w14:paraId="3D453ADC" w14:textId="77777777" w:rsidR="00901910" w:rsidRPr="00E64461" w:rsidRDefault="00901910" w:rsidP="002B1F89">
            <w:pPr>
              <w:pStyle w:val="NormalWeb"/>
              <w:spacing w:before="0" w:beforeAutospacing="0" w:after="0" w:afterAutospacing="0" w:line="300" w:lineRule="exact"/>
              <w:ind w:firstLine="153"/>
              <w:jc w:val="both"/>
              <w:rPr>
                <w:i/>
                <w:iCs/>
                <w:color w:val="000000" w:themeColor="text1"/>
              </w:rPr>
            </w:pPr>
            <w:r w:rsidRPr="00E64461">
              <w:rPr>
                <w:i/>
                <w:iCs/>
                <w:color w:val="000000" w:themeColor="text1"/>
              </w:rPr>
              <w:t>4. Phát tán thư rác, phần mềm độc hại, thiết lập hệ thống thông tin giả mạo, lừa đảo.</w:t>
            </w:r>
          </w:p>
          <w:p w14:paraId="23EFE736" w14:textId="77777777" w:rsidR="00901910" w:rsidRPr="00E64461" w:rsidRDefault="00901910" w:rsidP="002B1F89">
            <w:pPr>
              <w:pStyle w:val="NormalWeb"/>
              <w:spacing w:before="0" w:beforeAutospacing="0" w:after="0" w:afterAutospacing="0" w:line="300" w:lineRule="exact"/>
              <w:ind w:firstLine="153"/>
              <w:jc w:val="both"/>
              <w:rPr>
                <w:i/>
                <w:iCs/>
                <w:color w:val="000000" w:themeColor="text1"/>
              </w:rPr>
            </w:pPr>
            <w:r w:rsidRPr="00E64461">
              <w:rPr>
                <w:i/>
                <w:iCs/>
                <w:color w:val="000000" w:themeColor="text1"/>
              </w:rPr>
              <w:t>5. Thu thập, sử dụng, phát tán, kinh doanh trái pháp luật thông tin cá nhân của người khác; lợi dụng sơ hở, điểm yếu của hệ thống thông tin để thu thập, khai thác thông tin cá nhân.</w:t>
            </w:r>
          </w:p>
          <w:p w14:paraId="5B77ADA5" w14:textId="77777777" w:rsidR="00901910" w:rsidRPr="00E64461" w:rsidRDefault="00901910" w:rsidP="002B1F89">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6. Xâm nhập trái pháp luật bí mật mật mã và thông tin đã mã hóa hợp pháp của cơ quan, tổ chức, cá nhân; tiết lộ thông tin về sản phẩm mật mã dân sự, thông tin về khách hàng sử dụng hợp pháp sản phẩm mật mã dân sự; sử dụng, kinh doanh các sản phẩm mật mã dân sự không rõ nguồn gốc.</w:t>
            </w:r>
            <w:r w:rsidR="00BE39D3" w:rsidRPr="00E64461">
              <w:rPr>
                <w:i/>
                <w:iCs/>
                <w:color w:val="000000" w:themeColor="text1"/>
              </w:rPr>
              <w:t>”</w:t>
            </w:r>
          </w:p>
          <w:p w14:paraId="7D5466EE" w14:textId="765FE284" w:rsidR="006717A6" w:rsidRPr="00E64461" w:rsidRDefault="006717A6" w:rsidP="002B1F89">
            <w:pPr>
              <w:pStyle w:val="NormalWeb"/>
              <w:spacing w:before="0" w:beforeAutospacing="0" w:after="0" w:afterAutospacing="0" w:line="320" w:lineRule="exact"/>
              <w:ind w:firstLine="153"/>
              <w:jc w:val="both"/>
              <w:rPr>
                <w:color w:val="000000" w:themeColor="text1"/>
              </w:rPr>
            </w:pPr>
            <w:r w:rsidRPr="00E64461">
              <w:rPr>
                <w:color w:val="000000" w:themeColor="text1"/>
              </w:rPr>
              <w:t>Căn cứ Điều 8 Luật An ninh mạng</w:t>
            </w:r>
          </w:p>
        </w:tc>
      </w:tr>
      <w:tr w:rsidR="00E64461" w:rsidRPr="00E64461" w14:paraId="4107782A" w14:textId="77777777" w:rsidTr="00901910">
        <w:tc>
          <w:tcPr>
            <w:tcW w:w="704" w:type="dxa"/>
            <w:vAlign w:val="center"/>
          </w:tcPr>
          <w:p w14:paraId="5E214C6A" w14:textId="0A130857" w:rsidR="00901910"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lastRenderedPageBreak/>
              <w:t>7</w:t>
            </w:r>
          </w:p>
        </w:tc>
        <w:tc>
          <w:tcPr>
            <w:tcW w:w="7513" w:type="dxa"/>
          </w:tcPr>
          <w:p w14:paraId="5BFEC553" w14:textId="77777777" w:rsidR="00901910" w:rsidRPr="00E64461" w:rsidRDefault="00901910" w:rsidP="00901910">
            <w:pPr>
              <w:widowControl w:val="0"/>
              <w:spacing w:beforeLines="60" w:before="144" w:afterLines="40" w:after="96" w:line="300" w:lineRule="exact"/>
              <w:ind w:firstLine="170"/>
              <w:jc w:val="both"/>
              <w:rPr>
                <w:b/>
                <w:bCs/>
                <w:color w:val="000000" w:themeColor="text1"/>
                <w:spacing w:val="2"/>
                <w:sz w:val="24"/>
                <w:szCs w:val="24"/>
              </w:rPr>
            </w:pPr>
            <w:r w:rsidRPr="00E64461">
              <w:rPr>
                <w:b/>
                <w:bCs/>
                <w:color w:val="000000" w:themeColor="text1"/>
                <w:sz w:val="24"/>
                <w:szCs w:val="24"/>
              </w:rPr>
              <w:t>Điều 6. Kết nối, chia sẻ thông tin với hệ thống khác</w:t>
            </w:r>
          </w:p>
          <w:p w14:paraId="57E4EC86" w14:textId="48EBACA4" w:rsidR="00901910" w:rsidRPr="00E64461" w:rsidRDefault="00901910" w:rsidP="00901910">
            <w:pPr>
              <w:widowControl w:val="0"/>
              <w:spacing w:beforeLines="60" w:before="144" w:afterLines="40" w:after="96" w:line="300" w:lineRule="exact"/>
              <w:ind w:firstLine="170"/>
              <w:jc w:val="both"/>
              <w:rPr>
                <w:color w:val="000000" w:themeColor="text1"/>
                <w:spacing w:val="2"/>
                <w:sz w:val="24"/>
                <w:szCs w:val="24"/>
              </w:rPr>
            </w:pPr>
            <w:r w:rsidRPr="00E64461">
              <w:rPr>
                <w:color w:val="000000" w:themeColor="text1"/>
                <w:sz w:val="24"/>
                <w:szCs w:val="24"/>
              </w:rPr>
              <w:t xml:space="preserve">1. </w:t>
            </w:r>
            <w:r w:rsidR="002B1F89" w:rsidRPr="00E64461">
              <w:rPr>
                <w:color w:val="000000" w:themeColor="text1"/>
                <w:sz w:val="24"/>
                <w:szCs w:val="24"/>
              </w:rPr>
              <w:t xml:space="preserve">Hệ thống thông tin nguồn </w:t>
            </w:r>
            <w:r w:rsidRPr="00E64461">
              <w:rPr>
                <w:color w:val="000000" w:themeColor="text1"/>
                <w:sz w:val="24"/>
                <w:szCs w:val="24"/>
              </w:rPr>
              <w:t>được kết nối, chia sẻ dữ liệu với Hệ thống thông tin nguồn thông tin cơ sở trung ương và các hệ thống khác (nếu có) để bảo đảm cơ quan, đơn vị, cá nhân có thể tìm kiếm, sử dụng thông tin về lĩnh vực thông tin cơ sở.</w:t>
            </w:r>
          </w:p>
          <w:p w14:paraId="3E7D604A" w14:textId="1BDD7D88" w:rsidR="00901910" w:rsidRPr="00E64461" w:rsidRDefault="00901910" w:rsidP="00901910">
            <w:pPr>
              <w:widowControl w:val="0"/>
              <w:spacing w:beforeLines="60" w:before="144" w:afterLines="40" w:after="96" w:line="300" w:lineRule="exact"/>
              <w:ind w:firstLine="170"/>
              <w:jc w:val="both"/>
              <w:rPr>
                <w:color w:val="000000" w:themeColor="text1"/>
                <w:spacing w:val="2"/>
                <w:sz w:val="24"/>
                <w:szCs w:val="24"/>
              </w:rPr>
            </w:pPr>
            <w:r w:rsidRPr="00E64461">
              <w:rPr>
                <w:color w:val="000000" w:themeColor="text1"/>
                <w:sz w:val="24"/>
                <w:szCs w:val="24"/>
              </w:rPr>
              <w:t xml:space="preserve">2. </w:t>
            </w:r>
            <w:r w:rsidR="002B1F89" w:rsidRPr="00E64461">
              <w:rPr>
                <w:color w:val="000000" w:themeColor="text1"/>
                <w:sz w:val="24"/>
                <w:szCs w:val="24"/>
              </w:rPr>
              <w:t xml:space="preserve">Hệ thống thông tin nguồn </w:t>
            </w:r>
            <w:r w:rsidRPr="00E64461">
              <w:rPr>
                <w:color w:val="000000" w:themeColor="text1"/>
                <w:sz w:val="24"/>
                <w:szCs w:val="24"/>
              </w:rPr>
              <w:t>bảo đảm kết nối ổn định và chia sẻ dữ liệu thông qua nền tảng tích hợp, chia sẻ dữ liệu quốc gia (NDXP) và nền tảng tích hợp, chia sẻ dữ liệu cấp bộ, cấp tỉnh (LGSP).</w:t>
            </w:r>
          </w:p>
        </w:tc>
        <w:tc>
          <w:tcPr>
            <w:tcW w:w="6576" w:type="dxa"/>
          </w:tcPr>
          <w:p w14:paraId="5CCDF1B7" w14:textId="77777777" w:rsidR="00901910" w:rsidRPr="00E64461" w:rsidRDefault="00901910" w:rsidP="002B1F89">
            <w:pPr>
              <w:widowControl w:val="0"/>
              <w:snapToGrid w:val="0"/>
              <w:spacing w:line="320" w:lineRule="exact"/>
              <w:ind w:firstLine="153"/>
              <w:jc w:val="both"/>
              <w:rPr>
                <w:color w:val="000000" w:themeColor="text1"/>
                <w:sz w:val="24"/>
                <w:szCs w:val="24"/>
              </w:rPr>
            </w:pPr>
            <w:r w:rsidRPr="00E64461">
              <w:rPr>
                <w:color w:val="000000" w:themeColor="text1"/>
                <w:sz w:val="24"/>
                <w:szCs w:val="24"/>
              </w:rPr>
              <w:t xml:space="preserve">Phù hợp với quy định về yêu cầu kết nối chia sẻ dữ liệu giữa hệ thống thông tin nguồn trung ương và hệ thống thông tin nguồn cấp tỉnh. </w:t>
            </w:r>
          </w:p>
          <w:p w14:paraId="6AE3D24B" w14:textId="63BEE7C6" w:rsidR="00901910" w:rsidRPr="00E64461" w:rsidRDefault="00901910" w:rsidP="002B1F89">
            <w:pPr>
              <w:widowControl w:val="0"/>
              <w:snapToGrid w:val="0"/>
              <w:spacing w:line="320" w:lineRule="exact"/>
              <w:ind w:firstLine="153"/>
              <w:jc w:val="both"/>
              <w:rPr>
                <w:color w:val="000000" w:themeColor="text1"/>
                <w:sz w:val="24"/>
                <w:szCs w:val="24"/>
              </w:rPr>
            </w:pPr>
            <w:r w:rsidRPr="00E64461">
              <w:rPr>
                <w:color w:val="000000" w:themeColor="text1"/>
                <w:sz w:val="24"/>
                <w:szCs w:val="24"/>
              </w:rPr>
              <w:t xml:space="preserve">Căn cứ khoản 4 Điều 6 Thông tư số 24/2025/TT-BVHTTDL quy định: </w:t>
            </w:r>
            <w:r w:rsidRPr="00E64461">
              <w:rPr>
                <w:i/>
                <w:iCs/>
                <w:color w:val="000000" w:themeColor="text1"/>
                <w:sz w:val="24"/>
                <w:szCs w:val="24"/>
              </w:rPr>
              <w:t>“4. Hệ thống thông tin nguồn trung ương và hệ thống thông tin nguồn cấp tỉnh kết nối, chia sẻ dữ liệu với nhau thông qua nền tảng tích hợp, chia sẻ dữ liệu quốc gia và nền tảng tích hợp, chia sẻ dữ liệu cấp tỉnh.”</w:t>
            </w:r>
          </w:p>
        </w:tc>
      </w:tr>
      <w:tr w:rsidR="00E64461" w:rsidRPr="00E64461" w14:paraId="1BE2628B" w14:textId="77777777" w:rsidTr="00901910">
        <w:tc>
          <w:tcPr>
            <w:tcW w:w="704" w:type="dxa"/>
            <w:vAlign w:val="center"/>
          </w:tcPr>
          <w:p w14:paraId="796649C7" w14:textId="1733992C" w:rsidR="00901910"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t>8</w:t>
            </w:r>
          </w:p>
        </w:tc>
        <w:tc>
          <w:tcPr>
            <w:tcW w:w="7513" w:type="dxa"/>
          </w:tcPr>
          <w:p w14:paraId="5A468B2F" w14:textId="7AEDAD03" w:rsidR="00901910" w:rsidRPr="00E64461" w:rsidRDefault="00901910" w:rsidP="00901910">
            <w:pPr>
              <w:widowControl w:val="0"/>
              <w:spacing w:line="300" w:lineRule="exact"/>
              <w:ind w:firstLine="170"/>
              <w:jc w:val="both"/>
              <w:rPr>
                <w:rFonts w:eastAsia="Times New Roman"/>
                <w:b/>
                <w:bCs/>
                <w:iCs/>
                <w:color w:val="000000" w:themeColor="text1"/>
                <w:sz w:val="24"/>
                <w:szCs w:val="24"/>
                <w:lang w:eastAsia="zh-CN"/>
              </w:rPr>
            </w:pPr>
            <w:r w:rsidRPr="00E64461">
              <w:rPr>
                <w:rFonts w:eastAsia="Times New Roman"/>
                <w:b/>
                <w:bCs/>
                <w:iCs/>
                <w:color w:val="000000" w:themeColor="text1"/>
                <w:sz w:val="24"/>
                <w:szCs w:val="24"/>
                <w:lang w:eastAsia="zh-CN"/>
              </w:rPr>
              <w:t>Điều 7. Quy định đối với đơn vị quản lý Hệ thống thông tin nguồn </w:t>
            </w:r>
          </w:p>
          <w:p w14:paraId="3E0A4E2E" w14:textId="0C96C805" w:rsidR="00901910" w:rsidRPr="00E64461" w:rsidRDefault="00901910" w:rsidP="00901910">
            <w:pPr>
              <w:widowControl w:val="0"/>
              <w:spacing w:line="300" w:lineRule="exact"/>
              <w:ind w:firstLine="170"/>
              <w:jc w:val="both"/>
              <w:rPr>
                <w:rFonts w:eastAsia="Times New Roman"/>
                <w:iCs/>
                <w:color w:val="000000" w:themeColor="text1"/>
                <w:sz w:val="24"/>
                <w:szCs w:val="24"/>
                <w:lang w:eastAsia="zh-CN"/>
              </w:rPr>
            </w:pPr>
            <w:r w:rsidRPr="00E64461">
              <w:rPr>
                <w:rFonts w:eastAsia="Times New Roman"/>
                <w:iCs/>
                <w:color w:val="000000" w:themeColor="text1"/>
                <w:sz w:val="24"/>
                <w:szCs w:val="24"/>
                <w:lang w:eastAsia="zh-CN"/>
              </w:rPr>
              <w:t xml:space="preserve">1. Sở Văn hóa, Thể thao và Du lịch phụ trách việc quản trị nội dung, sử dụng các chức năng của phần mềm phục vụ hoạt động nghiệp vụ và duy trì, giám sát hoạt động, bảo đảm </w:t>
            </w:r>
            <w:r w:rsidR="002B1F89" w:rsidRPr="00E64461">
              <w:rPr>
                <w:rFonts w:eastAsia="Times New Roman"/>
                <w:iCs/>
                <w:color w:val="000000" w:themeColor="text1"/>
                <w:sz w:val="24"/>
                <w:szCs w:val="24"/>
                <w:lang w:eastAsia="zh-CN"/>
              </w:rPr>
              <w:t xml:space="preserve">Hệ thống thông tin nguồn </w:t>
            </w:r>
            <w:r w:rsidRPr="00E64461">
              <w:rPr>
                <w:rFonts w:eastAsia="Times New Roman"/>
                <w:iCs/>
                <w:color w:val="000000" w:themeColor="text1"/>
                <w:sz w:val="24"/>
                <w:szCs w:val="24"/>
                <w:lang w:eastAsia="zh-CN"/>
              </w:rPr>
              <w:t xml:space="preserve">hoạt động liên tục 24 </w:t>
            </w:r>
            <w:r w:rsidRPr="00E64461">
              <w:rPr>
                <w:rFonts w:eastAsia="Times New Roman"/>
                <w:iCs/>
                <w:color w:val="000000" w:themeColor="text1"/>
                <w:sz w:val="24"/>
                <w:szCs w:val="24"/>
                <w:lang w:eastAsia="zh-CN"/>
              </w:rPr>
              <w:lastRenderedPageBreak/>
              <w:t>giờ/ngày và 7 ngày/tuần (trừ trường hợp bất khả kháng).</w:t>
            </w:r>
          </w:p>
          <w:p w14:paraId="54748765" w14:textId="77777777" w:rsidR="00901910" w:rsidRPr="00E64461" w:rsidRDefault="00901910" w:rsidP="00901910">
            <w:pPr>
              <w:widowControl w:val="0"/>
              <w:spacing w:line="300" w:lineRule="exact"/>
              <w:ind w:firstLine="170"/>
              <w:jc w:val="both"/>
              <w:rPr>
                <w:rFonts w:eastAsia="Times New Roman"/>
                <w:iCs/>
                <w:color w:val="000000" w:themeColor="text1"/>
                <w:sz w:val="24"/>
                <w:szCs w:val="24"/>
                <w:lang w:eastAsia="zh-CN"/>
              </w:rPr>
            </w:pPr>
            <w:r w:rsidRPr="00E64461">
              <w:rPr>
                <w:rFonts w:eastAsia="Times New Roman"/>
                <w:iCs/>
                <w:color w:val="000000" w:themeColor="text1"/>
                <w:sz w:val="24"/>
                <w:szCs w:val="24"/>
                <w:lang w:eastAsia="zh-CN"/>
              </w:rPr>
              <w:t>2. Tổ chức sản xuất, cung cấp bản tin phát thanh trên hệ thống truyền thanh cấp xã ứng dụng công nghệ thông tin - viễn thông, bản tin đăng tải trên bảng tin điện tử công cộng; quản lý, theo dõi, giám sát trạng thái hoạt động của các cụm thu phát thanh ứng dụng công nghệ thông tin - viễn thông, bảng tin điện tử công cộng và tình hình hoạt động thông tin cơ sở trên địa bàn tỉnh.</w:t>
            </w:r>
          </w:p>
          <w:p w14:paraId="75587BAE" w14:textId="0B135596" w:rsidR="00901910" w:rsidRPr="00E64461" w:rsidRDefault="00901910" w:rsidP="00901910">
            <w:pPr>
              <w:widowControl w:val="0"/>
              <w:spacing w:line="300" w:lineRule="exact"/>
              <w:ind w:firstLine="170"/>
              <w:jc w:val="both"/>
              <w:rPr>
                <w:rFonts w:eastAsia="Times New Roman"/>
                <w:iCs/>
                <w:color w:val="000000" w:themeColor="text1"/>
                <w:sz w:val="24"/>
                <w:szCs w:val="24"/>
                <w:lang w:eastAsia="zh-CN"/>
              </w:rPr>
            </w:pPr>
            <w:r w:rsidRPr="00E64461">
              <w:rPr>
                <w:rFonts w:eastAsia="Times New Roman"/>
                <w:iCs/>
                <w:color w:val="000000" w:themeColor="text1"/>
                <w:sz w:val="24"/>
                <w:szCs w:val="24"/>
                <w:lang w:eastAsia="zh-CN"/>
              </w:rPr>
              <w:t xml:space="preserve">3. Thực hiện kiểm tra, đánh giá, xây dựng hồ sơ cấp độ an toàn thông tin đối với Hệ thống thông tin nguồn; theo dõi, kiểm tra, đôn đốc hoạt động của đơn vị cung cấp dịch vụ công nghệ thông tin trong việc triển khai các hoạt động bảo đảm an toàn thông tin cho hệ thống theo đúng trách nhiệm của đơn vị cung cấp dịch vụ công nghệ thông tin được quy định tại Nghị định số 85/2016/NĐ-CP ngày 01 tháng 7 năm 2016 của Chính phủ về bảo đảm an toàn hệ thống thông tin theo cấp độ; kết nối </w:t>
            </w:r>
            <w:r w:rsidR="002B1F89" w:rsidRPr="00E64461">
              <w:rPr>
                <w:rFonts w:eastAsia="Times New Roman"/>
                <w:iCs/>
                <w:color w:val="000000" w:themeColor="text1"/>
                <w:sz w:val="24"/>
                <w:szCs w:val="24"/>
                <w:lang w:eastAsia="zh-CN"/>
              </w:rPr>
              <w:t xml:space="preserve">Hệ thống thông tin nguồn </w:t>
            </w:r>
            <w:r w:rsidRPr="00E64461">
              <w:rPr>
                <w:rFonts w:eastAsia="Times New Roman"/>
                <w:iCs/>
                <w:color w:val="000000" w:themeColor="text1"/>
                <w:sz w:val="24"/>
                <w:szCs w:val="24"/>
                <w:lang w:eastAsia="zh-CN"/>
              </w:rPr>
              <w:t>với các hệ thống thông tin khác theo yêu cầu.</w:t>
            </w:r>
          </w:p>
          <w:p w14:paraId="64293EC4" w14:textId="7FC71AF4" w:rsidR="00901910" w:rsidRPr="00E64461" w:rsidRDefault="00901910" w:rsidP="00901910">
            <w:pPr>
              <w:widowControl w:val="0"/>
              <w:spacing w:line="300" w:lineRule="exact"/>
              <w:ind w:firstLine="170"/>
              <w:jc w:val="both"/>
              <w:rPr>
                <w:rFonts w:eastAsia="Times New Roman"/>
                <w:iCs/>
                <w:color w:val="000000" w:themeColor="text1"/>
                <w:sz w:val="24"/>
                <w:szCs w:val="24"/>
                <w:lang w:eastAsia="zh-CN"/>
              </w:rPr>
            </w:pPr>
            <w:r w:rsidRPr="00E64461">
              <w:rPr>
                <w:rFonts w:eastAsia="Times New Roman"/>
                <w:iCs/>
                <w:color w:val="000000" w:themeColor="text1"/>
                <w:sz w:val="24"/>
                <w:szCs w:val="24"/>
                <w:lang w:eastAsia="zh-CN"/>
              </w:rPr>
              <w:t>4. Thường xuyên rà soát, nghiên cứu bổ sung, nâng cấp, hoàn thiện các chức năng, tính năng kỹ thuật, áp dụng các công nghệ số mới cho Hệ thống thông tin nguồn, bảo đảm hệ thống hoạt động thông suốt, phục vụ hiệu quả công tác thông tin cơ sở trên địa bàn tỉnh.</w:t>
            </w:r>
          </w:p>
        </w:tc>
        <w:tc>
          <w:tcPr>
            <w:tcW w:w="6576" w:type="dxa"/>
          </w:tcPr>
          <w:p w14:paraId="1D59DF90" w14:textId="65F0EE68" w:rsidR="00901910" w:rsidRPr="00E64461" w:rsidRDefault="00901910" w:rsidP="002B1F89">
            <w:pPr>
              <w:widowControl w:val="0"/>
              <w:snapToGrid w:val="0"/>
              <w:spacing w:line="320" w:lineRule="exact"/>
              <w:ind w:firstLine="153"/>
              <w:jc w:val="both"/>
              <w:rPr>
                <w:rFonts w:eastAsia="Times New Roman"/>
                <w:color w:val="000000" w:themeColor="text1"/>
                <w:sz w:val="24"/>
                <w:szCs w:val="24"/>
                <w:lang w:val="vi-VN"/>
              </w:rPr>
            </w:pPr>
            <w:r w:rsidRPr="00E64461">
              <w:rPr>
                <w:color w:val="000000" w:themeColor="text1"/>
                <w:sz w:val="24"/>
                <w:szCs w:val="24"/>
              </w:rPr>
              <w:lastRenderedPageBreak/>
              <w:t>Căn cứ Mô hình hệ thống thông tin nguồn cấp tỉnh tại Phụ lục 1 của Thông tư số 24/2025/TT-BVHTTDL.</w:t>
            </w:r>
          </w:p>
        </w:tc>
      </w:tr>
      <w:tr w:rsidR="00E64461" w:rsidRPr="00E64461" w14:paraId="49CEEE14" w14:textId="77777777" w:rsidTr="00901910">
        <w:tc>
          <w:tcPr>
            <w:tcW w:w="704" w:type="dxa"/>
            <w:vAlign w:val="center"/>
          </w:tcPr>
          <w:p w14:paraId="75646671" w14:textId="3187DCDD"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9</w:t>
            </w:r>
          </w:p>
        </w:tc>
        <w:tc>
          <w:tcPr>
            <w:tcW w:w="7513" w:type="dxa"/>
          </w:tcPr>
          <w:p w14:paraId="507FD996" w14:textId="17B7FEF6" w:rsidR="00901910" w:rsidRPr="00E64461" w:rsidRDefault="00901910" w:rsidP="00901910">
            <w:pPr>
              <w:widowControl w:val="0"/>
              <w:spacing w:line="300" w:lineRule="exact"/>
              <w:ind w:firstLine="170"/>
              <w:jc w:val="both"/>
              <w:rPr>
                <w:rFonts w:eastAsia="Times New Roman"/>
                <w:b/>
                <w:bCs/>
                <w:iCs/>
                <w:color w:val="000000" w:themeColor="text1"/>
                <w:sz w:val="24"/>
                <w:szCs w:val="24"/>
                <w:lang w:eastAsia="zh-CN"/>
              </w:rPr>
            </w:pPr>
            <w:bookmarkStart w:id="6" w:name="dieu_8"/>
            <w:r w:rsidRPr="00E64461">
              <w:rPr>
                <w:rFonts w:eastAsia="Times New Roman"/>
                <w:b/>
                <w:bCs/>
                <w:iCs/>
                <w:color w:val="000000" w:themeColor="text1"/>
                <w:sz w:val="24"/>
                <w:szCs w:val="24"/>
                <w:lang w:eastAsia="zh-CN"/>
              </w:rPr>
              <w:t xml:space="preserve">Điều 8. Quy định đối với đơn vị cung cấp dịch vụ vận hành </w:t>
            </w:r>
            <w:bookmarkEnd w:id="6"/>
            <w:r w:rsidR="002B1F89" w:rsidRPr="00E64461">
              <w:rPr>
                <w:rFonts w:eastAsia="Times New Roman"/>
                <w:b/>
                <w:bCs/>
                <w:iCs/>
                <w:color w:val="000000" w:themeColor="text1"/>
                <w:sz w:val="24"/>
                <w:szCs w:val="24"/>
                <w:lang w:eastAsia="zh-CN"/>
              </w:rPr>
              <w:t xml:space="preserve">Hệ thống thông tin nguồn </w:t>
            </w:r>
          </w:p>
          <w:p w14:paraId="27BAE461" w14:textId="336BEEFE" w:rsidR="00901910" w:rsidRPr="00E64461" w:rsidRDefault="00901910" w:rsidP="00901910">
            <w:pPr>
              <w:widowControl w:val="0"/>
              <w:spacing w:line="300" w:lineRule="exact"/>
              <w:ind w:firstLine="170"/>
              <w:jc w:val="both"/>
              <w:rPr>
                <w:rFonts w:eastAsia="Times New Roman"/>
                <w:color w:val="000000" w:themeColor="text1"/>
                <w:sz w:val="24"/>
                <w:szCs w:val="24"/>
              </w:rPr>
            </w:pPr>
            <w:r w:rsidRPr="00E64461">
              <w:rPr>
                <w:rFonts w:eastAsia="Times New Roman"/>
                <w:color w:val="000000" w:themeColor="text1"/>
                <w:sz w:val="24"/>
                <w:szCs w:val="24"/>
              </w:rPr>
              <w:t>Phối hợp với đơn vị quản lý hệ thống đảm bảo duy trì các chức năng, tính năng kỹ thuật của Hệ thống thông tin nguồn thông tin cơ sở tỉnh Thái Nguyên; hỗ trợ duy trì hoạt động, quản lý tài khoản, xử lý sự cố các cụm loa ứng dụng CNTT-VT, bảng tin điện tử công cộng.</w:t>
            </w:r>
          </w:p>
        </w:tc>
        <w:tc>
          <w:tcPr>
            <w:tcW w:w="6576" w:type="dxa"/>
          </w:tcPr>
          <w:p w14:paraId="47D8234C" w14:textId="52F4C6D3" w:rsidR="00901910" w:rsidRPr="00E64461" w:rsidRDefault="00901910" w:rsidP="00901910">
            <w:pPr>
              <w:pStyle w:val="NormalWeb"/>
              <w:spacing w:before="0" w:beforeAutospacing="0" w:after="0" w:afterAutospacing="0" w:line="320" w:lineRule="exact"/>
              <w:jc w:val="both"/>
              <w:rPr>
                <w:color w:val="000000" w:themeColor="text1"/>
              </w:rPr>
            </w:pPr>
            <w:r w:rsidRPr="00E64461">
              <w:rPr>
                <w:color w:val="000000" w:themeColor="text1"/>
              </w:rPr>
              <w:t xml:space="preserve">Đơn vị cung cấp dịch vụ vận hành do đơn vị quản lý </w:t>
            </w:r>
            <w:r w:rsidR="002B1F89" w:rsidRPr="00E64461">
              <w:rPr>
                <w:color w:val="000000" w:themeColor="text1"/>
              </w:rPr>
              <w:t xml:space="preserve">Hệ thống thông tin nguồn </w:t>
            </w:r>
            <w:r w:rsidRPr="00E64461">
              <w:rPr>
                <w:color w:val="000000" w:themeColor="text1"/>
              </w:rPr>
              <w:t xml:space="preserve">lựa chọn đảm bảo </w:t>
            </w:r>
            <w:r w:rsidRPr="00E64461">
              <w:rPr>
                <w:iCs/>
                <w:color w:val="000000" w:themeColor="text1"/>
                <w:lang w:eastAsia="zh-CN"/>
              </w:rPr>
              <w:t xml:space="preserve">tổ chức vận hành hệ thống theo đúng các quy định của pháp luật. </w:t>
            </w:r>
          </w:p>
        </w:tc>
      </w:tr>
      <w:tr w:rsidR="00E64461" w:rsidRPr="00E64461" w14:paraId="324187CC" w14:textId="77777777" w:rsidTr="00901910">
        <w:tc>
          <w:tcPr>
            <w:tcW w:w="704" w:type="dxa"/>
            <w:vAlign w:val="center"/>
          </w:tcPr>
          <w:p w14:paraId="397D0180" w14:textId="23110CC6" w:rsidR="00901910"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t>10</w:t>
            </w:r>
          </w:p>
        </w:tc>
        <w:tc>
          <w:tcPr>
            <w:tcW w:w="7513" w:type="dxa"/>
          </w:tcPr>
          <w:p w14:paraId="4EF55944" w14:textId="77777777" w:rsidR="00901910" w:rsidRPr="00E64461" w:rsidRDefault="00901910" w:rsidP="00901910">
            <w:pPr>
              <w:widowControl w:val="0"/>
              <w:spacing w:line="300" w:lineRule="exact"/>
              <w:ind w:firstLine="153"/>
              <w:jc w:val="both"/>
              <w:rPr>
                <w:rFonts w:eastAsia="Times New Roman"/>
                <w:b/>
                <w:bCs/>
                <w:color w:val="000000" w:themeColor="text1"/>
                <w:sz w:val="24"/>
                <w:szCs w:val="24"/>
              </w:rPr>
            </w:pPr>
            <w:r w:rsidRPr="00E64461">
              <w:rPr>
                <w:rFonts w:eastAsia="Times New Roman"/>
                <w:b/>
                <w:bCs/>
                <w:color w:val="000000" w:themeColor="text1"/>
                <w:sz w:val="24"/>
                <w:szCs w:val="24"/>
              </w:rPr>
              <w:t>Điều 9. Quy định đối với đơn vị cung cấp dịch vụ công nghệ thông tin Hệ thống thông tin nguồn </w:t>
            </w:r>
          </w:p>
          <w:p w14:paraId="356E6FF4" w14:textId="77777777"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1. Theo dõi, giám sát, duy trì hoạt động ổn định, có phương án dự phòng để bảo đảm hệ thống hoạt động 24 giờ/ngày, 7 ngày/tuần theo đúng các quy định tại Nghị định số 85/2016/NĐ-CP ngày 01 tháng 7 năm 2016 của Chính phủ về bảo đảm an toàn hệ thống thông tin theo cấp độ; và phối hợp triển khai kết nối với các hệ thống khác khi có yêu cầu của đơn vị quản lý.</w:t>
            </w:r>
          </w:p>
          <w:p w14:paraId="0BAF505D" w14:textId="5A125C30"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lastRenderedPageBreak/>
              <w:t>2. Trường hợp tạm ngừng cung cấp dịch vụ để bảo trì, nâng cấp dịch vụ công nghệ thông tin, cần thông báo và được sự đồng ý bằng văn bản của đơn vị quản lý trước tối thiểu 48 giờ để đơn vị quản lý phối hợp, thông báo đến các cơ quan, đơn vị có liên quan.</w:t>
            </w:r>
          </w:p>
        </w:tc>
        <w:tc>
          <w:tcPr>
            <w:tcW w:w="6576" w:type="dxa"/>
          </w:tcPr>
          <w:p w14:paraId="5FAAB07D" w14:textId="6A05F26C" w:rsidR="00901910" w:rsidRPr="00E64461" w:rsidRDefault="002B1F89" w:rsidP="002B1F89">
            <w:pPr>
              <w:widowControl w:val="0"/>
              <w:spacing w:line="300" w:lineRule="exact"/>
              <w:ind w:firstLine="153"/>
              <w:jc w:val="both"/>
              <w:rPr>
                <w:rFonts w:eastAsia="Times New Roman"/>
                <w:b/>
                <w:bCs/>
                <w:color w:val="000000" w:themeColor="text1"/>
                <w:sz w:val="24"/>
                <w:szCs w:val="24"/>
              </w:rPr>
            </w:pPr>
            <w:r w:rsidRPr="00E64461">
              <w:rPr>
                <w:rFonts w:eastAsia="Times New Roman"/>
                <w:color w:val="000000" w:themeColor="text1"/>
                <w:sz w:val="24"/>
                <w:szCs w:val="24"/>
              </w:rPr>
              <w:lastRenderedPageBreak/>
              <w:t>Đơn vị cung cấp dịch vụ công nghệ thông tin Hệ thống thông tin nguồn do đơn vị quản lý Hệ thống thông tin nguồn lựa chọn đảm bảo tổ chức vận hành hệ thống theo đúng các quy định của pháp luật.</w:t>
            </w:r>
          </w:p>
        </w:tc>
      </w:tr>
      <w:tr w:rsidR="00E64461" w:rsidRPr="00E64461" w14:paraId="30BDC4E3" w14:textId="77777777" w:rsidTr="00901910">
        <w:tc>
          <w:tcPr>
            <w:tcW w:w="704" w:type="dxa"/>
            <w:vAlign w:val="center"/>
          </w:tcPr>
          <w:p w14:paraId="27AAC9E4" w14:textId="5729A752"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11</w:t>
            </w:r>
          </w:p>
        </w:tc>
        <w:tc>
          <w:tcPr>
            <w:tcW w:w="7513" w:type="dxa"/>
          </w:tcPr>
          <w:p w14:paraId="56F2B589" w14:textId="77777777" w:rsidR="00901910" w:rsidRPr="00E64461" w:rsidRDefault="00901910" w:rsidP="00901910">
            <w:pPr>
              <w:widowControl w:val="0"/>
              <w:spacing w:line="300" w:lineRule="exact"/>
              <w:ind w:firstLine="153"/>
              <w:jc w:val="both"/>
              <w:rPr>
                <w:rFonts w:eastAsia="Times New Roman"/>
                <w:b/>
                <w:bCs/>
                <w:color w:val="000000" w:themeColor="text1"/>
                <w:sz w:val="24"/>
                <w:szCs w:val="24"/>
              </w:rPr>
            </w:pPr>
            <w:r w:rsidRPr="00E64461">
              <w:rPr>
                <w:rFonts w:eastAsia="Times New Roman"/>
                <w:b/>
                <w:bCs/>
                <w:color w:val="000000" w:themeColor="text1"/>
                <w:sz w:val="24"/>
                <w:szCs w:val="24"/>
              </w:rPr>
              <w:t>Điều 10. Quy định đối với người sử dụng Hệ thống thông tin nguồn </w:t>
            </w:r>
          </w:p>
          <w:p w14:paraId="382B2276" w14:textId="77777777"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1. Các cá nhân theo quy định tại khoản 1, Điều 2 của Quy chế này được cấp tài khoản để truy cập, thực hiện các chức năng nghiệp vụ của hệ thống theo phân công và chịu trách nhiệm trước cơ quan quản lý về các vấn đề liên quan đến nội dung được phân công trên Hệ thống thông tin nguồn thông tin cơ sở tỉnh Thái Nguyên.</w:t>
            </w:r>
          </w:p>
          <w:p w14:paraId="69D5CC9A" w14:textId="77777777"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2. Người sử dụng được cấp tài khoản truy cập hệ thống có trách nhiệm quản lý, sử dụng tài khoản đúng mục đích, yêu cầu, phải đổi mật khẩu trong lần đăng nhập đầu tiên. Đặt mật khẩu có độ dài ít nhất 8 ký tự, gồm: chữ cái hoa và thường, chữ số và ký tự đặc biệt; thay đổi mật khẩu tối thiểu 6 tháng/01 lần. Các cơ quan, đơn vị, cá nhân có trách nhiệm bảo mật thông tin tài khoản truy nhập, không chia sẻ mật khẩu với người khác; đăng xuất hệ thống khi không sử dụng.</w:t>
            </w:r>
          </w:p>
          <w:p w14:paraId="4A171194" w14:textId="285D6B76"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 xml:space="preserve">3. Người sử dụng </w:t>
            </w:r>
            <w:r w:rsidR="002B1F89" w:rsidRPr="00E64461">
              <w:rPr>
                <w:rFonts w:eastAsia="Times New Roman"/>
                <w:color w:val="000000" w:themeColor="text1"/>
                <w:sz w:val="24"/>
                <w:szCs w:val="24"/>
              </w:rPr>
              <w:t xml:space="preserve">Hệ thống thông tin nguồn </w:t>
            </w:r>
            <w:r w:rsidRPr="00E64461">
              <w:rPr>
                <w:rFonts w:eastAsia="Times New Roman"/>
                <w:color w:val="000000" w:themeColor="text1"/>
                <w:sz w:val="24"/>
                <w:szCs w:val="24"/>
              </w:rPr>
              <w:t>thực hiện theo dõi, giám sát tình hình hoạt động thông tin cơ sở trên địa bàn tỉnh; biên tập bản tin và gửi bản tin đến đài truyền thanh ứng dụng CNTT-VT, bảng tin điện tử công cộng.</w:t>
            </w:r>
          </w:p>
          <w:p w14:paraId="720A283D" w14:textId="77777777"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4. Người quản trị thực hiện tạo tài khoản trên hệ thống và phân quyền cho người sử dụng tài khoản theo đúng chức năng, nhiệm vụ, phạm vi dữ liệu đơn vị và gửi lại thông tin tài khoản, mật khẩu tới cá nhân qua hình thức văn bản hoặc email công vụ.</w:t>
            </w:r>
          </w:p>
          <w:p w14:paraId="0AB6A553" w14:textId="77777777"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5. Người quản trị có quyền khóa quyền truy cập của người sử dụng tài khoản trong trường hợp người sử dụng tài khoản đó thực hiện các hành vi tấn công hoặc để xảy ra vấn đề mất an toàn hệ thống thông tin.</w:t>
            </w:r>
          </w:p>
          <w:p w14:paraId="1BF109B1" w14:textId="77777777"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 xml:space="preserve">6. Trường hợp người sử dụng tài khoản thay đổi vị trí công tác, chuyển đơn vị công tác, thôi việc hoặc nghỉ hưu thì cơ quan, đơn vị thông báo cho đơn vị quản lý để thực hiện hủy bỏ, thay đổi tài khoản theo quy định. Thời gian gửi thông báo tương ứng với thời gian ban hành quyết định về việc chuyển </w:t>
            </w:r>
            <w:r w:rsidRPr="00E64461">
              <w:rPr>
                <w:rFonts w:eastAsia="Times New Roman"/>
                <w:color w:val="000000" w:themeColor="text1"/>
                <w:sz w:val="24"/>
                <w:szCs w:val="24"/>
              </w:rPr>
              <w:lastRenderedPageBreak/>
              <w:t>công tác, thôi việc hoặc nghỉ hưu của cá nhân.</w:t>
            </w:r>
          </w:p>
          <w:p w14:paraId="5E100877" w14:textId="6267FDBA" w:rsidR="00901910" w:rsidRPr="00E64461" w:rsidRDefault="00901910" w:rsidP="00901910">
            <w:pPr>
              <w:widowControl w:val="0"/>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7. Thời gian thực hiện việc khởi tạo, thu hồi, sửa đổi tài khoản không quá 01 (một) ngày làm việc kể từ thời điểm đơn vị quản lý, vận hành nhận được văn bản đề nghị.</w:t>
            </w:r>
          </w:p>
        </w:tc>
        <w:tc>
          <w:tcPr>
            <w:tcW w:w="6576" w:type="dxa"/>
          </w:tcPr>
          <w:p w14:paraId="2821B8DD" w14:textId="7A34EE87" w:rsidR="00901910" w:rsidRPr="00E64461" w:rsidRDefault="00901910" w:rsidP="00901910">
            <w:pPr>
              <w:pStyle w:val="NormalWeb"/>
              <w:spacing w:before="0" w:beforeAutospacing="0" w:after="0" w:afterAutospacing="0" w:line="320" w:lineRule="exact"/>
              <w:jc w:val="both"/>
              <w:rPr>
                <w:color w:val="000000" w:themeColor="text1"/>
              </w:rPr>
            </w:pPr>
            <w:r w:rsidRPr="00E64461">
              <w:rPr>
                <w:color w:val="000000" w:themeColor="text1"/>
              </w:rPr>
              <w:lastRenderedPageBreak/>
              <w:t xml:space="preserve">Sở Văn hóa, Thể thao và Du lịch là cơ quan quản lý </w:t>
            </w:r>
            <w:r w:rsidR="002B1F89" w:rsidRPr="00E64461">
              <w:rPr>
                <w:color w:val="000000" w:themeColor="text1"/>
              </w:rPr>
              <w:t xml:space="preserve">Hệ thống thông tin nguồn </w:t>
            </w:r>
            <w:r w:rsidRPr="00E64461">
              <w:rPr>
                <w:color w:val="000000" w:themeColor="text1"/>
              </w:rPr>
              <w:t>thực hiện cấp tài khoản, mật khẩu và phân quyền cho các địa phương. Do đó, phải quy định đối với người sử dụng để quản lý nội dung thông tin của hệ thống đồng thời các cá nhân được phân công sử dụng tài khoản phải có trách nhiệm sử dụng đúng mục đích, chức năng, nhiệm vụ.</w:t>
            </w:r>
          </w:p>
        </w:tc>
      </w:tr>
      <w:tr w:rsidR="00E64461" w:rsidRPr="00E64461" w14:paraId="59DBF964" w14:textId="77777777" w:rsidTr="00901910">
        <w:tc>
          <w:tcPr>
            <w:tcW w:w="704" w:type="dxa"/>
            <w:vAlign w:val="center"/>
          </w:tcPr>
          <w:p w14:paraId="3AC4FD09" w14:textId="79E1CC5A" w:rsidR="00901910" w:rsidRPr="00E64461" w:rsidRDefault="00901910" w:rsidP="00901910">
            <w:pPr>
              <w:pStyle w:val="NormalWeb"/>
              <w:spacing w:before="0" w:beforeAutospacing="0" w:after="0" w:afterAutospacing="0" w:line="320" w:lineRule="exact"/>
              <w:jc w:val="center"/>
              <w:rPr>
                <w:color w:val="000000" w:themeColor="text1"/>
              </w:rPr>
            </w:pPr>
            <w:r w:rsidRPr="00E64461">
              <w:rPr>
                <w:color w:val="000000" w:themeColor="text1"/>
              </w:rPr>
              <w:t>12</w:t>
            </w:r>
          </w:p>
        </w:tc>
        <w:tc>
          <w:tcPr>
            <w:tcW w:w="7513" w:type="dxa"/>
          </w:tcPr>
          <w:p w14:paraId="220CCEE1" w14:textId="2158554D" w:rsidR="00901910" w:rsidRPr="00E64461" w:rsidRDefault="00901910" w:rsidP="00901910">
            <w:pPr>
              <w:pStyle w:val="NormalWeb"/>
              <w:spacing w:before="120" w:beforeAutospacing="0" w:after="120" w:afterAutospacing="0" w:line="300" w:lineRule="exact"/>
              <w:ind w:firstLine="170"/>
              <w:jc w:val="both"/>
              <w:rPr>
                <w:b/>
                <w:bCs/>
                <w:color w:val="000000" w:themeColor="text1"/>
                <w:spacing w:val="-8"/>
              </w:rPr>
            </w:pPr>
            <w:bookmarkStart w:id="7" w:name="dieu_10"/>
            <w:r w:rsidRPr="00E64461">
              <w:rPr>
                <w:b/>
                <w:bCs/>
                <w:color w:val="000000" w:themeColor="text1"/>
                <w:spacing w:val="-8"/>
              </w:rPr>
              <w:t xml:space="preserve">Điều 11. </w:t>
            </w:r>
            <w:bookmarkEnd w:id="7"/>
            <w:r w:rsidRPr="00E64461">
              <w:rPr>
                <w:b/>
                <w:bCs/>
                <w:color w:val="000000" w:themeColor="text1"/>
                <w:spacing w:val="-8"/>
              </w:rPr>
              <w:t>Nội dung thông tin cung cấp trên Hệ thống thông tin nguồn</w:t>
            </w:r>
          </w:p>
          <w:p w14:paraId="60696328"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1. Thông tin về đường lối, chủ trương của Đảng, chính sách, pháp luật của Nhà nước, các quy định của cấp ủy, chính quyền địa phương, những sự kiện quan trọng liên quan đến người dân ở địa phương.</w:t>
            </w:r>
          </w:p>
          <w:p w14:paraId="460DD211"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2. Những thông tin liên quan đến người dân ở địa phương:</w:t>
            </w:r>
          </w:p>
          <w:p w14:paraId="1B40BC88"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 xml:space="preserve">a) Thông tin về dự án, chương trình phát triển kinh tế, văn hóa, </w:t>
            </w:r>
            <w:proofErr w:type="gramStart"/>
            <w:r w:rsidRPr="00E64461">
              <w:rPr>
                <w:color w:val="000000" w:themeColor="text1"/>
                <w:spacing w:val="-8"/>
              </w:rPr>
              <w:t>an</w:t>
            </w:r>
            <w:proofErr w:type="gramEnd"/>
            <w:r w:rsidRPr="00E64461">
              <w:rPr>
                <w:color w:val="000000" w:themeColor="text1"/>
                <w:spacing w:val="-8"/>
              </w:rPr>
              <w:t xml:space="preserve"> sinh xã hội ở địa phương;</w:t>
            </w:r>
          </w:p>
          <w:p w14:paraId="1D8D6588"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b) Thông tin liên quan đến chính trị, kinh tế, văn hóa, xã hội và kiến thức khoa học, kỹ thuật, công nghệ phục vụ phát triển kinh tế - xã hội của địa phương;</w:t>
            </w:r>
          </w:p>
          <w:p w14:paraId="547CC7C1"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 xml:space="preserve">c) Thông tin liên quan đến an ninh, trật tự, </w:t>
            </w:r>
            <w:proofErr w:type="gramStart"/>
            <w:r w:rsidRPr="00E64461">
              <w:rPr>
                <w:color w:val="000000" w:themeColor="text1"/>
                <w:spacing w:val="-8"/>
              </w:rPr>
              <w:t>an</w:t>
            </w:r>
            <w:proofErr w:type="gramEnd"/>
            <w:r w:rsidRPr="00E64461">
              <w:rPr>
                <w:color w:val="000000" w:themeColor="text1"/>
                <w:spacing w:val="-8"/>
              </w:rPr>
              <w:t xml:space="preserve"> toàn xã hội và công tác quân sự ở địa phương;</w:t>
            </w:r>
          </w:p>
          <w:p w14:paraId="52081D8A"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d) Thông tin về phòng, chống thiên tai, tìm kiếm, cứu nạn; hỏa hoạn; cấp cứu, dịch bệnh; thảm họa xảy ra ở địa phương hoặc có ảnh hưởng đến địa phương;</w:t>
            </w:r>
          </w:p>
          <w:p w14:paraId="1C621C97"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đ) Thông tin về gương người tốt, việc tốt, nhân tố mới, điển hình tiên tiến trong các lĩnh vực;</w:t>
            </w:r>
          </w:p>
          <w:p w14:paraId="7AEF7E15"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e) Thông tin các biện pháp đấu tranh phòng, chống các hành vi vi phạm pháp luật và các hiện tượng tiêu cực trong xã hội;</w:t>
            </w:r>
          </w:p>
          <w:p w14:paraId="50C4D26E"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g) Thông tin sản phẩm, dịch vụ cần thiết phục vụ sản xuất và đời sống của người dân ở địa phương.</w:t>
            </w:r>
          </w:p>
          <w:p w14:paraId="29C9A7E5"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3. Thông tin nội dung trả lời của cơ quan, tổ chức, cá nhân có thẩm quyền đối với thông tin phản ánh của người dân phù hợp với tính chất, yêu cầu của nội dung thông tin phát trên đài truyền thanh.</w:t>
            </w:r>
          </w:p>
          <w:p w14:paraId="322C1FDB" w14:textId="4162BB12"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lastRenderedPageBreak/>
              <w:t>4 Những thông tin khác theo quy định của pháp luật về tiếp cận thông tin và quy định của pháp luật về thực hiện dân chủ ở cơ sở.</w:t>
            </w:r>
          </w:p>
        </w:tc>
        <w:tc>
          <w:tcPr>
            <w:tcW w:w="6576" w:type="dxa"/>
          </w:tcPr>
          <w:p w14:paraId="2CBA9B94"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lang w:val="en"/>
              </w:rPr>
            </w:pPr>
            <w:r w:rsidRPr="00E64461">
              <w:rPr>
                <w:i/>
                <w:iCs/>
                <w:color w:val="000000" w:themeColor="text1"/>
              </w:rPr>
              <w:lastRenderedPageBreak/>
              <w:t xml:space="preserve">Hệ thống thông tin nguồn thông tin cơ sở là hệ thống cung cấp thông tin nguồn cho hoạt động thông tin cơ sở, vì vậy nội dung thông tin cung cấp trên Hệ thống thông tin nguồn thông tin cơ sở phải tuân thủ quy định tại </w:t>
            </w:r>
            <w:r w:rsidRPr="00E64461">
              <w:rPr>
                <w:i/>
                <w:iCs/>
                <w:color w:val="000000" w:themeColor="text1"/>
                <w:lang w:val="en"/>
              </w:rPr>
              <w:t>Điều 6 Nghị định số 49/2024/NĐ-CP ngày 10/5/2024 của Chính phủ.</w:t>
            </w:r>
          </w:p>
          <w:p w14:paraId="31E8A956" w14:textId="12852475" w:rsidR="00901910" w:rsidRPr="00E64461" w:rsidRDefault="006717A6"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w:t>
            </w:r>
            <w:r w:rsidR="00901910" w:rsidRPr="00E64461">
              <w:rPr>
                <w:i/>
                <w:iCs/>
                <w:color w:val="000000" w:themeColor="text1"/>
              </w:rPr>
              <w:t>1. Thông tin về đường lối, chủ trương của Đảng, chính sách, pháp luật của Nhà nước, các quy định của cấp ủy, chính quyền địa phương, những sự kiện quan trọng liên quan đến người dân ở địa phương.</w:t>
            </w:r>
          </w:p>
          <w:p w14:paraId="45B50D07"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2. Những thông tin liên quan đến người dân ở địa phương:</w:t>
            </w:r>
          </w:p>
          <w:p w14:paraId="4DC195A4"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 xml:space="preserve">a) Thông tin về dự án, chương trình phát triển kinh tế, văn hóa, </w:t>
            </w:r>
            <w:proofErr w:type="gramStart"/>
            <w:r w:rsidRPr="00E64461">
              <w:rPr>
                <w:i/>
                <w:iCs/>
                <w:color w:val="000000" w:themeColor="text1"/>
              </w:rPr>
              <w:t>an</w:t>
            </w:r>
            <w:proofErr w:type="gramEnd"/>
            <w:r w:rsidRPr="00E64461">
              <w:rPr>
                <w:i/>
                <w:iCs/>
                <w:color w:val="000000" w:themeColor="text1"/>
              </w:rPr>
              <w:t xml:space="preserve"> sinh xã hội ở địa phương;</w:t>
            </w:r>
          </w:p>
          <w:p w14:paraId="16969517"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b) Thông tin liên quan đến chính trị, kinh tế, văn hóa, xã hội và kiến thức khoa học, kỹ thuật, công nghệ phục vụ phát triển kinh tế - xã hội của địa phương;</w:t>
            </w:r>
          </w:p>
          <w:p w14:paraId="29E24509"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 xml:space="preserve">c) Thông tin liên quan đến an ninh, trật tự, </w:t>
            </w:r>
            <w:proofErr w:type="gramStart"/>
            <w:r w:rsidRPr="00E64461">
              <w:rPr>
                <w:i/>
                <w:iCs/>
                <w:color w:val="000000" w:themeColor="text1"/>
              </w:rPr>
              <w:t>an</w:t>
            </w:r>
            <w:proofErr w:type="gramEnd"/>
            <w:r w:rsidRPr="00E64461">
              <w:rPr>
                <w:i/>
                <w:iCs/>
                <w:color w:val="000000" w:themeColor="text1"/>
              </w:rPr>
              <w:t xml:space="preserve"> toàn xã hội và công tác quân sự ở địa phương;</w:t>
            </w:r>
          </w:p>
          <w:p w14:paraId="687F2E27"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d) Thông tin về phòng, chống thiên tai, tìm kiếm, cứu nạn; hỏa hoạn; cấp cứu, dịch bệnh; thảm họa xảy ra ở địa phương hoặc có ảnh hưởng đến địa phương;</w:t>
            </w:r>
          </w:p>
          <w:p w14:paraId="721A7DBC"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đ) Thông tin về gương người tốt, việc tốt, nhân tố mới, điển hình tiên tiến trong các lĩnh vực;</w:t>
            </w:r>
          </w:p>
          <w:p w14:paraId="7D5680E4"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e) Thông tin các biện pháp đấu tranh phòng, chống các hành vi vi phạm pháp luật và các hiện tượng tiêu cực trong xã hội;</w:t>
            </w:r>
          </w:p>
          <w:p w14:paraId="7A9BA4BC" w14:textId="7777777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lastRenderedPageBreak/>
              <w:t>g) Thông tin sản phẩm, dịch vụ cần thiết phục vụ sản xuất và đời sống của người dân ở địa phương.</w:t>
            </w:r>
          </w:p>
          <w:p w14:paraId="61CEE960" w14:textId="77033A7D"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3. Những thông tin khác theo quy định của pháp luật về tiếp cận thông tin và quy định của pháp luật về thực hiện dân chủ ở cơ sở.</w:t>
            </w:r>
            <w:r w:rsidR="006717A6" w:rsidRPr="00E64461">
              <w:rPr>
                <w:i/>
                <w:iCs/>
                <w:color w:val="000000" w:themeColor="text1"/>
              </w:rPr>
              <w:t>”</w:t>
            </w:r>
          </w:p>
        </w:tc>
      </w:tr>
      <w:tr w:rsidR="00E64461" w:rsidRPr="00E64461" w14:paraId="657A9E1E" w14:textId="77777777" w:rsidTr="00901910">
        <w:tc>
          <w:tcPr>
            <w:tcW w:w="704" w:type="dxa"/>
            <w:vAlign w:val="center"/>
          </w:tcPr>
          <w:p w14:paraId="5D920EB4" w14:textId="76D5DB83"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lastRenderedPageBreak/>
              <w:t>13</w:t>
            </w:r>
          </w:p>
        </w:tc>
        <w:tc>
          <w:tcPr>
            <w:tcW w:w="7513" w:type="dxa"/>
          </w:tcPr>
          <w:p w14:paraId="582770F1" w14:textId="6034FAFD" w:rsidR="00901910" w:rsidRPr="00E64461" w:rsidRDefault="00901910" w:rsidP="00901910">
            <w:pPr>
              <w:pStyle w:val="NormalWeb"/>
              <w:spacing w:before="120" w:beforeAutospacing="0" w:after="120" w:afterAutospacing="0" w:line="300" w:lineRule="exact"/>
              <w:ind w:firstLine="170"/>
              <w:jc w:val="both"/>
              <w:rPr>
                <w:b/>
                <w:bCs/>
                <w:color w:val="000000" w:themeColor="text1"/>
                <w:spacing w:val="-8"/>
              </w:rPr>
            </w:pPr>
            <w:r w:rsidRPr="00E64461">
              <w:rPr>
                <w:b/>
                <w:bCs/>
                <w:color w:val="000000" w:themeColor="text1"/>
                <w:spacing w:val="-8"/>
              </w:rPr>
              <w:t>Điều 12. Hình thức cung cấp thông tin</w:t>
            </w:r>
          </w:p>
          <w:p w14:paraId="7C24BFF7" w14:textId="7E57CDD2"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bookmarkStart w:id="8" w:name="_Hlk229064087"/>
            <w:r w:rsidRPr="00E64461">
              <w:rPr>
                <w:color w:val="000000" w:themeColor="text1"/>
                <w:spacing w:val="-8"/>
              </w:rPr>
              <w:t xml:space="preserve">1. </w:t>
            </w:r>
            <w:r w:rsidR="002B1F89" w:rsidRPr="00E64461">
              <w:rPr>
                <w:color w:val="000000" w:themeColor="text1"/>
                <w:spacing w:val="-8"/>
              </w:rPr>
              <w:t xml:space="preserve">Hệ thống thông tin nguồn </w:t>
            </w:r>
            <w:r w:rsidRPr="00E64461">
              <w:rPr>
                <w:color w:val="000000" w:themeColor="text1"/>
                <w:spacing w:val="-8"/>
              </w:rPr>
              <w:t>cung cấp thông tin cho đài truyền thanh cấp xã ứng dụng CNTT-VT các bản tin sau:</w:t>
            </w:r>
          </w:p>
          <w:p w14:paraId="28E54E95"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a) Bản tin ký tự: Bản tin điện tử thể hiện nội dung bằng các ký tự.</w:t>
            </w:r>
          </w:p>
          <w:p w14:paraId="43949361" w14:textId="1132127A"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b) Bản tin văn bản: Bản tin điện tử mà phần nội dung của bản tin bao gồm dữ liệu văn bản, chữ viết…</w:t>
            </w:r>
          </w:p>
          <w:p w14:paraId="00047AAE" w14:textId="745FB3BE"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c) Bản tin âm thanh: Bản tin điện tử thể hiện nội dung bằng dữ liệu âm thanh.</w:t>
            </w:r>
          </w:p>
          <w:p w14:paraId="46E322CD" w14:textId="0A74B690"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 xml:space="preserve">2. </w:t>
            </w:r>
            <w:r w:rsidR="002B1F89" w:rsidRPr="00E64461">
              <w:rPr>
                <w:color w:val="000000" w:themeColor="text1"/>
                <w:spacing w:val="-8"/>
              </w:rPr>
              <w:t xml:space="preserve">Hệ thống thông tin nguồn </w:t>
            </w:r>
            <w:r w:rsidRPr="00E64461">
              <w:rPr>
                <w:color w:val="000000" w:themeColor="text1"/>
                <w:spacing w:val="-8"/>
              </w:rPr>
              <w:t>cung cấp thông tin cho bảng tin điện tử công cộng các bản tin sau:</w:t>
            </w:r>
          </w:p>
          <w:p w14:paraId="12992402" w14:textId="65FA59E4"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a) Bản tin ký tự: Bản tin điện tử thể hiện nội dung bằng các ký tự.</w:t>
            </w:r>
          </w:p>
          <w:p w14:paraId="4D87FE2C" w14:textId="4A1EBEC1"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b) Bản tin văn bản: Bản tin điện tử mà phần nội dung của bản tin bao gồm dữ liệu văn bản, chữ viết…</w:t>
            </w:r>
          </w:p>
          <w:p w14:paraId="12BAF828" w14:textId="51D74EE4"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c) Bản tin hình ảnh: Bản tin điện tử mà phần nội dung của bản tin bao gồm dữ liệu hình ảnh.</w:t>
            </w:r>
          </w:p>
          <w:p w14:paraId="474AE5DC" w14:textId="5299A728"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spacing w:val="-8"/>
              </w:rPr>
              <w:t>d) Bản tin video: Bản tin điện tử mà phần nội dung của bản tin bao gồm dữ liệu video.</w:t>
            </w:r>
            <w:bookmarkEnd w:id="8"/>
          </w:p>
        </w:tc>
        <w:tc>
          <w:tcPr>
            <w:tcW w:w="6576" w:type="dxa"/>
          </w:tcPr>
          <w:p w14:paraId="475D4954" w14:textId="77777777" w:rsidR="00901910" w:rsidRPr="00E64461" w:rsidRDefault="00901910" w:rsidP="00901910">
            <w:pPr>
              <w:pStyle w:val="NormalWeb"/>
              <w:spacing w:before="0" w:beforeAutospacing="0" w:after="0" w:afterAutospacing="0" w:line="320" w:lineRule="exact"/>
              <w:ind w:firstLine="153"/>
              <w:jc w:val="both"/>
              <w:rPr>
                <w:color w:val="000000" w:themeColor="text1"/>
                <w:lang w:val="en"/>
              </w:rPr>
            </w:pPr>
            <w:r w:rsidRPr="00E64461">
              <w:rPr>
                <w:color w:val="000000" w:themeColor="text1"/>
              </w:rPr>
              <w:t xml:space="preserve">Nội dung quy định phù hợp với </w:t>
            </w:r>
            <w:r w:rsidRPr="00E64461">
              <w:rPr>
                <w:color w:val="000000" w:themeColor="text1"/>
                <w:lang w:val="en"/>
              </w:rPr>
              <w:t>khoản 1, khoản 2 Điều 10 Thông tư số 24/2025/TT-BVHTTDL ngày 30/12/2025.</w:t>
            </w:r>
          </w:p>
          <w:p w14:paraId="60D2F295" w14:textId="66820D7C" w:rsidR="00901910" w:rsidRPr="00E64461" w:rsidRDefault="006717A6"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w:t>
            </w:r>
            <w:r w:rsidR="00901910" w:rsidRPr="00E64461">
              <w:rPr>
                <w:i/>
                <w:iCs/>
                <w:color w:val="000000" w:themeColor="text1"/>
              </w:rPr>
              <w:t>1. Bản tin ký tự, bản tin văn bản, bản tin phát thanh được hệ thống thông tin nguồn trung ương, hệ thống thông tin nguồn cấp tỉnh gửi đến hệ thống truyền thanh cấp xã ứng dụng công nghệ thông tin - viễn thông để cung cấp thông tin thiết yếu.</w:t>
            </w:r>
          </w:p>
          <w:p w14:paraId="17B11A85" w14:textId="19D65987" w:rsidR="00901910" w:rsidRPr="00E64461" w:rsidRDefault="00901910" w:rsidP="00901910">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2. Bản tin ký tự, bản tin văn bản, bản tin hình ảnh, bản tin video được hệ thống thông tin nguồn trung ương, hệ thống thông tin nguồn cấp tỉnh gửi đến bảng tin điện tử công cộng</w:t>
            </w:r>
            <w:r w:rsidR="006717A6" w:rsidRPr="00E64461">
              <w:rPr>
                <w:i/>
                <w:iCs/>
                <w:color w:val="000000" w:themeColor="text1"/>
              </w:rPr>
              <w:t>.”</w:t>
            </w:r>
          </w:p>
          <w:p w14:paraId="1F60F3ED" w14:textId="7B4B9F93" w:rsidR="00901910" w:rsidRPr="00E64461" w:rsidRDefault="00901910" w:rsidP="00901910">
            <w:pPr>
              <w:pStyle w:val="NormalWeb"/>
              <w:spacing w:before="0" w:beforeAutospacing="0" w:after="0" w:afterAutospacing="0" w:line="320" w:lineRule="exact"/>
              <w:jc w:val="both"/>
              <w:rPr>
                <w:color w:val="000000" w:themeColor="text1"/>
              </w:rPr>
            </w:pPr>
          </w:p>
        </w:tc>
      </w:tr>
      <w:tr w:rsidR="00E64461" w:rsidRPr="00E64461" w14:paraId="3F534D17" w14:textId="77777777" w:rsidTr="00901910">
        <w:tc>
          <w:tcPr>
            <w:tcW w:w="704" w:type="dxa"/>
            <w:vAlign w:val="center"/>
          </w:tcPr>
          <w:p w14:paraId="0CA4F80F" w14:textId="5F959AC1"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14</w:t>
            </w:r>
          </w:p>
        </w:tc>
        <w:tc>
          <w:tcPr>
            <w:tcW w:w="7513" w:type="dxa"/>
          </w:tcPr>
          <w:p w14:paraId="7069A0CD" w14:textId="3399A2B2" w:rsidR="00901910" w:rsidRPr="00E64461" w:rsidRDefault="00901910" w:rsidP="00901910">
            <w:pPr>
              <w:pStyle w:val="NormalWeb"/>
              <w:spacing w:before="120" w:beforeAutospacing="0" w:after="120" w:afterAutospacing="0" w:line="300" w:lineRule="exact"/>
              <w:ind w:firstLine="170"/>
              <w:jc w:val="both"/>
              <w:rPr>
                <w:b/>
                <w:bCs/>
                <w:color w:val="000000" w:themeColor="text1"/>
                <w:spacing w:val="-8"/>
              </w:rPr>
            </w:pPr>
            <w:bookmarkStart w:id="9" w:name="dieu_12"/>
            <w:r w:rsidRPr="00E64461">
              <w:rPr>
                <w:b/>
                <w:bCs/>
                <w:color w:val="000000" w:themeColor="text1"/>
                <w:spacing w:val="-8"/>
              </w:rPr>
              <w:t>Điều 13. Mức độ ưu tiên của bản tin</w:t>
            </w:r>
            <w:bookmarkEnd w:id="9"/>
          </w:p>
          <w:p w14:paraId="1F4AC3EC" w14:textId="621279E7" w:rsidR="00901910" w:rsidRPr="00E64461" w:rsidRDefault="002B1F89" w:rsidP="00901910">
            <w:pPr>
              <w:pStyle w:val="NormalWeb"/>
              <w:spacing w:before="120" w:beforeAutospacing="0" w:after="120" w:afterAutospacing="0" w:line="300" w:lineRule="exact"/>
              <w:ind w:firstLine="170"/>
              <w:jc w:val="both"/>
              <w:rPr>
                <w:color w:val="000000" w:themeColor="text1"/>
              </w:rPr>
            </w:pPr>
            <w:r w:rsidRPr="00E64461">
              <w:rPr>
                <w:color w:val="000000" w:themeColor="text1"/>
              </w:rPr>
              <w:t xml:space="preserve">Hệ thống thông tin nguồn </w:t>
            </w:r>
            <w:r w:rsidR="00901910" w:rsidRPr="00E64461">
              <w:rPr>
                <w:color w:val="000000" w:themeColor="text1"/>
              </w:rPr>
              <w:t>gửi các loại bản tin đến đài truyền thanh cấp xã ứng dụng CNTT- VT, bảng tin điện tử công cộng với mức độ ưu tiên từ cao đến thấp như sau:</w:t>
            </w:r>
          </w:p>
          <w:p w14:paraId="124AFA7F"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rPr>
            </w:pPr>
            <w:r w:rsidRPr="00E64461">
              <w:rPr>
                <w:color w:val="000000" w:themeColor="text1"/>
              </w:rPr>
              <w:lastRenderedPageBreak/>
              <w:t>1. Bản tin thông thường: địa phương phát, đăng tải theo lịch cố định;</w:t>
            </w:r>
          </w:p>
          <w:p w14:paraId="617891BB" w14:textId="77777777" w:rsidR="00901910" w:rsidRPr="00E64461" w:rsidRDefault="00901910" w:rsidP="00901910">
            <w:pPr>
              <w:pStyle w:val="NormalWeb"/>
              <w:spacing w:before="120" w:beforeAutospacing="0" w:after="120" w:afterAutospacing="0" w:line="300" w:lineRule="exact"/>
              <w:ind w:firstLine="170"/>
              <w:jc w:val="both"/>
              <w:rPr>
                <w:color w:val="000000" w:themeColor="text1"/>
              </w:rPr>
            </w:pPr>
            <w:r w:rsidRPr="00E64461">
              <w:rPr>
                <w:color w:val="000000" w:themeColor="text1"/>
              </w:rPr>
              <w:t>2.  Bản tin ưu tiên: địa phương phát, đăng tải khi có yêu cầu của cơ quan có thẩm quyền;</w:t>
            </w:r>
          </w:p>
          <w:p w14:paraId="2FCD1EB5" w14:textId="616A2FEE" w:rsidR="00901910" w:rsidRPr="00E64461" w:rsidRDefault="00901910" w:rsidP="00901910">
            <w:pPr>
              <w:pStyle w:val="NormalWeb"/>
              <w:spacing w:before="120" w:beforeAutospacing="0" w:after="120" w:afterAutospacing="0" w:line="300" w:lineRule="exact"/>
              <w:ind w:firstLine="170"/>
              <w:jc w:val="both"/>
              <w:rPr>
                <w:color w:val="000000" w:themeColor="text1"/>
                <w:spacing w:val="-8"/>
              </w:rPr>
            </w:pPr>
            <w:r w:rsidRPr="00E64461">
              <w:rPr>
                <w:color w:val="000000" w:themeColor="text1"/>
              </w:rPr>
              <w:t>3. Bản tin khẩn cấp: địa phương phát, đăng tải ngay trong các</w:t>
            </w:r>
            <w:r w:rsidRPr="00E64461">
              <w:rPr>
                <w:color w:val="000000" w:themeColor="text1"/>
                <w:spacing w:val="-8"/>
              </w:rPr>
              <w:t xml:space="preserve"> tình huống khẩn cấp.</w:t>
            </w:r>
          </w:p>
        </w:tc>
        <w:tc>
          <w:tcPr>
            <w:tcW w:w="6576" w:type="dxa"/>
          </w:tcPr>
          <w:p w14:paraId="3C3557A3" w14:textId="46FB7506" w:rsidR="00901910" w:rsidRPr="00E64461" w:rsidRDefault="00901910" w:rsidP="00B833B3">
            <w:pPr>
              <w:pStyle w:val="NormalWeb"/>
              <w:spacing w:before="0" w:beforeAutospacing="0" w:after="0" w:afterAutospacing="0" w:line="320" w:lineRule="exact"/>
              <w:ind w:firstLine="153"/>
              <w:jc w:val="both"/>
              <w:rPr>
                <w:color w:val="000000" w:themeColor="text1"/>
              </w:rPr>
            </w:pPr>
            <w:r w:rsidRPr="00E64461">
              <w:rPr>
                <w:color w:val="000000" w:themeColor="text1"/>
              </w:rPr>
              <w:lastRenderedPageBreak/>
              <w:t xml:space="preserve">Nội dung quy định phù hợp với </w:t>
            </w:r>
            <w:r w:rsidRPr="00E64461">
              <w:rPr>
                <w:color w:val="000000" w:themeColor="text1"/>
                <w:lang w:val="en"/>
              </w:rPr>
              <w:t>khoản 3 Điều 10 Thông tư số 24/2025/TT-BVHTTDL ngày 30/12/2025 quy định</w:t>
            </w:r>
            <w:r w:rsidRPr="00E64461">
              <w:rPr>
                <w:color w:val="000000" w:themeColor="text1"/>
              </w:rPr>
              <w:t> Phân loại của các bản tin:</w:t>
            </w:r>
          </w:p>
          <w:p w14:paraId="656FED37" w14:textId="112C98DF" w:rsidR="00901910" w:rsidRPr="00E64461" w:rsidRDefault="009450AF" w:rsidP="00B833B3">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w:t>
            </w:r>
            <w:r w:rsidR="00901910" w:rsidRPr="00E64461">
              <w:rPr>
                <w:i/>
                <w:iCs/>
                <w:color w:val="000000" w:themeColor="text1"/>
              </w:rPr>
              <w:t>a) Bản tin thông thường: địa phương phát, đăng tải theo lịch cố định;</w:t>
            </w:r>
          </w:p>
          <w:p w14:paraId="11EC517E" w14:textId="77777777" w:rsidR="00901910" w:rsidRPr="00E64461" w:rsidRDefault="00901910" w:rsidP="00B833B3">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lastRenderedPageBreak/>
              <w:t>b) Bản tin ưu tiên: địa phương phát, đăng tải khi có yêu cầu của cơ quan có thẩm quyền;</w:t>
            </w:r>
          </w:p>
          <w:p w14:paraId="31FF0193" w14:textId="05CECF8D" w:rsidR="00901910" w:rsidRPr="00E64461" w:rsidRDefault="00901910" w:rsidP="00B833B3">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c) Bản tin khẩn cấp: địa phương phát, đăng tải ngay trong các tình huống khẩn cấp.</w:t>
            </w:r>
            <w:r w:rsidR="009450AF" w:rsidRPr="00E64461">
              <w:rPr>
                <w:i/>
                <w:iCs/>
                <w:color w:val="000000" w:themeColor="text1"/>
              </w:rPr>
              <w:t>”</w:t>
            </w:r>
          </w:p>
          <w:p w14:paraId="6B1FD5A0" w14:textId="1EEC4417" w:rsidR="00901910" w:rsidRPr="00E64461" w:rsidRDefault="00901910" w:rsidP="00901910">
            <w:pPr>
              <w:pStyle w:val="NormalWeb"/>
              <w:spacing w:before="0" w:beforeAutospacing="0" w:after="0" w:afterAutospacing="0" w:line="320" w:lineRule="exact"/>
              <w:jc w:val="both"/>
              <w:rPr>
                <w:color w:val="000000" w:themeColor="text1"/>
              </w:rPr>
            </w:pPr>
          </w:p>
        </w:tc>
      </w:tr>
      <w:tr w:rsidR="00E64461" w:rsidRPr="00E64461" w14:paraId="28680010" w14:textId="77777777" w:rsidTr="00901910">
        <w:tc>
          <w:tcPr>
            <w:tcW w:w="704" w:type="dxa"/>
            <w:vAlign w:val="center"/>
          </w:tcPr>
          <w:p w14:paraId="698D225E" w14:textId="162D8A7E"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lastRenderedPageBreak/>
              <w:t>15</w:t>
            </w:r>
          </w:p>
        </w:tc>
        <w:tc>
          <w:tcPr>
            <w:tcW w:w="7513" w:type="dxa"/>
          </w:tcPr>
          <w:p w14:paraId="41BD9F3E" w14:textId="24498A29" w:rsidR="00901910" w:rsidRPr="00E64461" w:rsidRDefault="00901910" w:rsidP="00901910">
            <w:pPr>
              <w:spacing w:beforeLines="40" w:before="96" w:afterLines="60" w:after="144" w:line="300" w:lineRule="exact"/>
              <w:ind w:firstLine="170"/>
              <w:jc w:val="both"/>
              <w:rPr>
                <w:b/>
                <w:bCs/>
                <w:color w:val="000000" w:themeColor="text1"/>
                <w:sz w:val="24"/>
                <w:szCs w:val="24"/>
              </w:rPr>
            </w:pPr>
            <w:bookmarkStart w:id="10" w:name="dieu_13"/>
            <w:r w:rsidRPr="00E64461">
              <w:rPr>
                <w:b/>
                <w:bCs/>
                <w:color w:val="000000" w:themeColor="text1"/>
                <w:sz w:val="24"/>
                <w:szCs w:val="24"/>
              </w:rPr>
              <w:t>Điều 14. Bảo đảm hạ tầng kỹ thuật</w:t>
            </w:r>
            <w:bookmarkEnd w:id="10"/>
          </w:p>
          <w:p w14:paraId="666C60EA" w14:textId="4B3E6144" w:rsidR="00901910" w:rsidRPr="00E64461" w:rsidRDefault="00901910" w:rsidP="00901910">
            <w:pPr>
              <w:pStyle w:val="NormalWeb"/>
              <w:spacing w:before="120" w:beforeAutospacing="0" w:after="120" w:afterAutospacing="0" w:line="300" w:lineRule="exact"/>
              <w:ind w:firstLine="170"/>
              <w:jc w:val="both"/>
              <w:rPr>
                <w:color w:val="000000" w:themeColor="text1"/>
              </w:rPr>
            </w:pPr>
            <w:r w:rsidRPr="00E64461">
              <w:rPr>
                <w:color w:val="000000" w:themeColor="text1"/>
              </w:rPr>
              <w:t xml:space="preserve">Đơn vị quản lý hệ thống thông tin nguồn lựa chọn đơn vị cung cấp dịch vụ công nghệ thông tin có trách nhiệm bảo đảm điều kiện về hạ tầng công nghệ thông tin để thực hiện việc kết nối, trao đổi dữ liệu và sử dụng các chức năng của hệ thống được hiệu quả, thông suốt, </w:t>
            </w:r>
            <w:proofErr w:type="gramStart"/>
            <w:r w:rsidRPr="00E64461">
              <w:rPr>
                <w:color w:val="000000" w:themeColor="text1"/>
              </w:rPr>
              <w:t>an</w:t>
            </w:r>
            <w:proofErr w:type="gramEnd"/>
            <w:r w:rsidRPr="00E64461">
              <w:rPr>
                <w:color w:val="000000" w:themeColor="text1"/>
              </w:rPr>
              <w:t xml:space="preserve"> toàn, phù hợp với quy định của pháp luật về ứng dụng công nghệ thông tin.</w:t>
            </w:r>
          </w:p>
        </w:tc>
        <w:tc>
          <w:tcPr>
            <w:tcW w:w="6576" w:type="dxa"/>
          </w:tcPr>
          <w:p w14:paraId="66CED902" w14:textId="496440D5" w:rsidR="00901910" w:rsidRPr="00E64461" w:rsidRDefault="00875146" w:rsidP="00901910">
            <w:pPr>
              <w:pStyle w:val="NormalWeb"/>
              <w:spacing w:before="0" w:beforeAutospacing="0" w:after="0" w:afterAutospacing="0" w:line="320" w:lineRule="exact"/>
              <w:jc w:val="both"/>
              <w:rPr>
                <w:color w:val="000000" w:themeColor="text1"/>
              </w:rPr>
            </w:pPr>
            <w:r w:rsidRPr="00E64461">
              <w:rPr>
                <w:color w:val="000000" w:themeColor="text1"/>
                <w:lang w:val="en"/>
              </w:rPr>
              <w:t xml:space="preserve">Dự thảo Quyết định </w:t>
            </w:r>
            <w:r w:rsidRPr="00E64461">
              <w:rPr>
                <w:color w:val="000000" w:themeColor="text1"/>
                <w:lang w:val="en"/>
              </w:rPr>
              <w:t>quy định về bảo đảm hạ tầng kỹ thuật nhằm đảm bảo việc kết nối, chia sẻ dữ liệu của Hệ thống thông tin nguồn</w:t>
            </w:r>
          </w:p>
        </w:tc>
      </w:tr>
      <w:tr w:rsidR="00E64461" w:rsidRPr="00E64461" w14:paraId="5A4616AF" w14:textId="77777777" w:rsidTr="00901910">
        <w:tc>
          <w:tcPr>
            <w:tcW w:w="704" w:type="dxa"/>
            <w:vAlign w:val="center"/>
          </w:tcPr>
          <w:p w14:paraId="53C28137" w14:textId="2300930E" w:rsidR="00901910" w:rsidRPr="00E64461" w:rsidRDefault="00901910" w:rsidP="00901910">
            <w:pPr>
              <w:pStyle w:val="NormalWeb"/>
              <w:spacing w:line="320" w:lineRule="exact"/>
              <w:jc w:val="center"/>
              <w:rPr>
                <w:color w:val="000000" w:themeColor="text1"/>
                <w:lang w:val="en"/>
              </w:rPr>
            </w:pPr>
            <w:r w:rsidRPr="00E64461">
              <w:rPr>
                <w:color w:val="000000" w:themeColor="text1"/>
                <w:lang w:val="en"/>
              </w:rPr>
              <w:t>16</w:t>
            </w:r>
          </w:p>
        </w:tc>
        <w:tc>
          <w:tcPr>
            <w:tcW w:w="7513" w:type="dxa"/>
          </w:tcPr>
          <w:p w14:paraId="141A0C75" w14:textId="78EEAA71" w:rsidR="00901910" w:rsidRPr="00E64461" w:rsidRDefault="00901910" w:rsidP="00901910">
            <w:pPr>
              <w:spacing w:line="300" w:lineRule="exact"/>
              <w:ind w:firstLine="153"/>
              <w:jc w:val="both"/>
              <w:rPr>
                <w:rFonts w:eastAsia="Times New Roman"/>
                <w:b/>
                <w:bCs/>
                <w:color w:val="000000" w:themeColor="text1"/>
                <w:sz w:val="24"/>
                <w:szCs w:val="24"/>
              </w:rPr>
            </w:pPr>
            <w:r w:rsidRPr="00E64461">
              <w:rPr>
                <w:rFonts w:eastAsia="Times New Roman"/>
                <w:b/>
                <w:bCs/>
                <w:color w:val="000000" w:themeColor="text1"/>
                <w:sz w:val="24"/>
                <w:szCs w:val="24"/>
              </w:rPr>
              <w:t>Điều 15. Xử lý sự cố kỹ thuật</w:t>
            </w:r>
          </w:p>
          <w:p w14:paraId="7A8D0CCC" w14:textId="7469234E" w:rsidR="00901910" w:rsidRPr="00E64461" w:rsidRDefault="00901910" w:rsidP="00901910">
            <w:pPr>
              <w:spacing w:line="300" w:lineRule="exact"/>
              <w:ind w:firstLine="153"/>
              <w:jc w:val="both"/>
              <w:rPr>
                <w:rFonts w:eastAsia="Times New Roman"/>
                <w:color w:val="000000" w:themeColor="text1"/>
                <w:sz w:val="24"/>
                <w:szCs w:val="24"/>
              </w:rPr>
            </w:pPr>
            <w:r w:rsidRPr="00E64461">
              <w:rPr>
                <w:rFonts w:eastAsia="Times New Roman"/>
                <w:b/>
                <w:bCs/>
                <w:color w:val="000000" w:themeColor="text1"/>
                <w:sz w:val="24"/>
                <w:szCs w:val="24"/>
              </w:rPr>
              <w:t xml:space="preserve"> </w:t>
            </w:r>
            <w:r w:rsidRPr="00E64461">
              <w:rPr>
                <w:rFonts w:eastAsia="Times New Roman"/>
                <w:color w:val="000000" w:themeColor="text1"/>
                <w:sz w:val="24"/>
                <w:szCs w:val="24"/>
              </w:rPr>
              <w:t xml:space="preserve">1. Cá nhân tham gia </w:t>
            </w:r>
            <w:r w:rsidR="002B1F89" w:rsidRPr="00E64461">
              <w:rPr>
                <w:rFonts w:eastAsia="Times New Roman"/>
                <w:color w:val="000000" w:themeColor="text1"/>
                <w:sz w:val="24"/>
                <w:szCs w:val="24"/>
              </w:rPr>
              <w:t xml:space="preserve">Hệ thống thông tin nguồn </w:t>
            </w:r>
            <w:r w:rsidRPr="00E64461">
              <w:rPr>
                <w:rFonts w:eastAsia="Times New Roman"/>
                <w:color w:val="000000" w:themeColor="text1"/>
                <w:sz w:val="24"/>
                <w:szCs w:val="24"/>
              </w:rPr>
              <w:t>khi gặp sự cố phải thông báo cho người quản trị hệ thống của đơn vị quản lý hệ thống và phối hợp với đơn vị cung cấp dịch vụ vận hành, đơn vị cung cấp dịch vụ công nghệ thông tin để được hướng dẫn và xử lý khắc phục sự cố kịp thời.</w:t>
            </w:r>
          </w:p>
          <w:p w14:paraId="67E404A1" w14:textId="730095E5" w:rsidR="00875146" w:rsidRPr="00E64461" w:rsidRDefault="00901910" w:rsidP="00875146">
            <w:pPr>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2. Đơn vị quản lý, đơn vị cung cấp dịch vụ vận hành và đơn vị cung cấp dịch vụ công nghệ thông tin có trách nhiệm theo dõi, kiểm tra, phát hiện và khắc phục các sự cố về kỹ thuật và lỗi trên hệ thống</w:t>
            </w:r>
            <w:r w:rsidR="00875146" w:rsidRPr="00E64461">
              <w:rPr>
                <w:rFonts w:eastAsia="Times New Roman"/>
                <w:color w:val="000000" w:themeColor="text1"/>
                <w:sz w:val="24"/>
                <w:szCs w:val="24"/>
              </w:rPr>
              <w:t>.</w:t>
            </w:r>
          </w:p>
        </w:tc>
        <w:tc>
          <w:tcPr>
            <w:tcW w:w="6576" w:type="dxa"/>
          </w:tcPr>
          <w:p w14:paraId="17137F1C" w14:textId="77777777" w:rsidR="00901910" w:rsidRPr="00E64461" w:rsidRDefault="00901910" w:rsidP="00B833B3">
            <w:pPr>
              <w:pStyle w:val="NormalWeb"/>
              <w:spacing w:line="320" w:lineRule="exact"/>
              <w:ind w:firstLine="153"/>
              <w:jc w:val="both"/>
              <w:rPr>
                <w:color w:val="000000" w:themeColor="text1"/>
                <w:lang w:val="en"/>
              </w:rPr>
            </w:pPr>
            <w:r w:rsidRPr="00E64461">
              <w:rPr>
                <w:color w:val="000000" w:themeColor="text1"/>
                <w:lang w:val="en"/>
              </w:rPr>
              <w:t>Theo Điều 13 Thông tư số 24/2025/TT-BVHTTDL ngày 30/12/2025 quy định: Kiểm tra, đánh giá an toàn thông tin</w:t>
            </w:r>
          </w:p>
          <w:p w14:paraId="62000859" w14:textId="0625DE2F" w:rsidR="00901910" w:rsidRPr="00E64461" w:rsidRDefault="009450AF" w:rsidP="00B833B3">
            <w:pPr>
              <w:pStyle w:val="NormalWeb"/>
              <w:spacing w:line="320" w:lineRule="exact"/>
              <w:ind w:firstLine="153"/>
              <w:jc w:val="both"/>
              <w:rPr>
                <w:i/>
                <w:iCs/>
                <w:color w:val="000000" w:themeColor="text1"/>
                <w:lang w:val="en"/>
              </w:rPr>
            </w:pPr>
            <w:r w:rsidRPr="00E64461">
              <w:rPr>
                <w:i/>
                <w:iCs/>
                <w:color w:val="000000" w:themeColor="text1"/>
              </w:rPr>
              <w:t>“</w:t>
            </w:r>
            <w:r w:rsidR="00901910" w:rsidRPr="00E64461">
              <w:rPr>
                <w:i/>
                <w:iCs/>
                <w:color w:val="000000" w:themeColor="text1"/>
              </w:rPr>
              <w:t>Hệ thống thông tin nguồn trung ương và hệ thống thông tin nguồn cấp tỉnh thực hiện kiểm tra, đánh giá an toàn thông tin định kỳ, đột xuất theo các quy định pháp luật về an toàn thông tin mạng.</w:t>
            </w:r>
            <w:r w:rsidRPr="00E64461">
              <w:rPr>
                <w:i/>
                <w:iCs/>
                <w:color w:val="000000" w:themeColor="text1"/>
              </w:rPr>
              <w:t>”</w:t>
            </w:r>
          </w:p>
          <w:p w14:paraId="319272AD" w14:textId="4B0C2554" w:rsidR="00901910" w:rsidRPr="00E64461" w:rsidRDefault="00901910" w:rsidP="00B833B3">
            <w:pPr>
              <w:pStyle w:val="NormalWeb"/>
              <w:spacing w:before="0" w:beforeAutospacing="0" w:after="0" w:afterAutospacing="0" w:line="320" w:lineRule="exact"/>
              <w:ind w:firstLine="153"/>
              <w:jc w:val="both"/>
              <w:rPr>
                <w:color w:val="000000" w:themeColor="text1"/>
                <w:lang w:val="en"/>
              </w:rPr>
            </w:pPr>
          </w:p>
        </w:tc>
      </w:tr>
      <w:tr w:rsidR="00E64461" w:rsidRPr="00E64461" w14:paraId="494AE499" w14:textId="77777777" w:rsidTr="00901910">
        <w:tc>
          <w:tcPr>
            <w:tcW w:w="704" w:type="dxa"/>
            <w:vAlign w:val="center"/>
          </w:tcPr>
          <w:p w14:paraId="5921DE6B" w14:textId="39FB07FF"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17</w:t>
            </w:r>
          </w:p>
        </w:tc>
        <w:tc>
          <w:tcPr>
            <w:tcW w:w="7513" w:type="dxa"/>
          </w:tcPr>
          <w:p w14:paraId="3C7F8226" w14:textId="77777777" w:rsidR="00901910" w:rsidRPr="00E64461" w:rsidRDefault="00901910" w:rsidP="00901910">
            <w:pPr>
              <w:spacing w:line="300" w:lineRule="exact"/>
              <w:ind w:firstLine="153"/>
              <w:jc w:val="both"/>
              <w:rPr>
                <w:rFonts w:eastAsia="Times New Roman"/>
                <w:b/>
                <w:bCs/>
                <w:color w:val="000000" w:themeColor="text1"/>
                <w:sz w:val="24"/>
                <w:szCs w:val="24"/>
              </w:rPr>
            </w:pPr>
            <w:r w:rsidRPr="00E64461">
              <w:rPr>
                <w:rFonts w:eastAsia="Times New Roman"/>
                <w:b/>
                <w:bCs/>
                <w:color w:val="000000" w:themeColor="text1"/>
                <w:sz w:val="24"/>
                <w:szCs w:val="24"/>
              </w:rPr>
              <w:t>Điều 16. Bảo đảm an toàn thông tin</w:t>
            </w:r>
          </w:p>
          <w:p w14:paraId="02B0B743" w14:textId="3FD0A88D" w:rsidR="00901910" w:rsidRPr="00E64461" w:rsidRDefault="00901910" w:rsidP="00901910">
            <w:pPr>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 xml:space="preserve">1. </w:t>
            </w:r>
            <w:r w:rsidR="002B1F89" w:rsidRPr="00E64461">
              <w:rPr>
                <w:rFonts w:eastAsia="Times New Roman"/>
                <w:color w:val="000000" w:themeColor="text1"/>
                <w:sz w:val="24"/>
                <w:szCs w:val="24"/>
              </w:rPr>
              <w:t xml:space="preserve">Hệ thống thông tin nguồn </w:t>
            </w:r>
            <w:r w:rsidRPr="00E64461">
              <w:rPr>
                <w:rFonts w:eastAsia="Times New Roman"/>
                <w:color w:val="000000" w:themeColor="text1"/>
                <w:sz w:val="24"/>
                <w:szCs w:val="24"/>
              </w:rPr>
              <w:t>bảo đảm an toàn thông tin theo cấp độ được quy định tại Nghị định số </w:t>
            </w:r>
            <w:bookmarkStart w:id="11" w:name="tvpllink_wdomwzynmw"/>
            <w:r w:rsidRPr="00E64461">
              <w:rPr>
                <w:rFonts w:eastAsia="Times New Roman"/>
                <w:color w:val="000000" w:themeColor="text1"/>
                <w:sz w:val="24"/>
                <w:szCs w:val="24"/>
              </w:rPr>
              <w:fldChar w:fldCharType="begin"/>
            </w:r>
            <w:r w:rsidRPr="00E64461">
              <w:rPr>
                <w:rFonts w:eastAsia="Times New Roman"/>
                <w:color w:val="000000" w:themeColor="text1"/>
                <w:sz w:val="24"/>
                <w:szCs w:val="24"/>
              </w:rPr>
              <w:instrText>HYPERLINK "https://thuvienphapluat.vn/van-ban/cong-nghe-thong-tin/nghi-dinh-85-2016-nd-cp-bao-dam-an-toan-he-thong-thong-tin-theo-cap-do-317475.aspx" \t "_blank"</w:instrText>
            </w:r>
            <w:r w:rsidRPr="00E64461">
              <w:rPr>
                <w:rFonts w:eastAsia="Times New Roman"/>
                <w:color w:val="000000" w:themeColor="text1"/>
                <w:sz w:val="24"/>
                <w:szCs w:val="24"/>
              </w:rPr>
            </w:r>
            <w:r w:rsidRPr="00E64461">
              <w:rPr>
                <w:rFonts w:eastAsia="Times New Roman"/>
                <w:color w:val="000000" w:themeColor="text1"/>
                <w:sz w:val="24"/>
                <w:szCs w:val="24"/>
              </w:rPr>
              <w:fldChar w:fldCharType="separate"/>
            </w:r>
            <w:r w:rsidRPr="00E64461">
              <w:rPr>
                <w:rFonts w:eastAsia="Times New Roman"/>
                <w:color w:val="000000" w:themeColor="text1"/>
                <w:sz w:val="24"/>
                <w:szCs w:val="24"/>
              </w:rPr>
              <w:t>85/2016/NĐ-CP</w:t>
            </w:r>
            <w:r w:rsidRPr="00E64461">
              <w:rPr>
                <w:rFonts w:eastAsia="Times New Roman"/>
                <w:color w:val="000000" w:themeColor="text1"/>
                <w:sz w:val="24"/>
                <w:szCs w:val="24"/>
              </w:rPr>
              <w:fldChar w:fldCharType="end"/>
            </w:r>
            <w:bookmarkEnd w:id="11"/>
            <w:r w:rsidRPr="00E64461">
              <w:rPr>
                <w:rFonts w:eastAsia="Times New Roman"/>
                <w:color w:val="000000" w:themeColor="text1"/>
                <w:sz w:val="24"/>
                <w:szCs w:val="24"/>
              </w:rPr>
              <w:t> ngày 01/7/2016 của Chính phủ về bảo đảm an toàn hệ thống thông tin theo cấp độ.</w:t>
            </w:r>
          </w:p>
          <w:p w14:paraId="50733571" w14:textId="01E12A4E" w:rsidR="00901910" w:rsidRPr="00E64461" w:rsidRDefault="00901910" w:rsidP="00901910">
            <w:pPr>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 xml:space="preserve">2. Phương án bảo đảm an toàn thông tin của </w:t>
            </w:r>
            <w:r w:rsidR="002B1F89" w:rsidRPr="00E64461">
              <w:rPr>
                <w:rFonts w:eastAsia="Times New Roman"/>
                <w:color w:val="000000" w:themeColor="text1"/>
                <w:sz w:val="24"/>
                <w:szCs w:val="24"/>
              </w:rPr>
              <w:t xml:space="preserve">Hệ thống thông tin nguồn </w:t>
            </w:r>
            <w:r w:rsidRPr="00E64461">
              <w:rPr>
                <w:rFonts w:eastAsia="Times New Roman"/>
                <w:color w:val="000000" w:themeColor="text1"/>
                <w:sz w:val="24"/>
                <w:szCs w:val="24"/>
              </w:rPr>
              <w:t>tuân thủ theo hồ sơ đề xuất cấp độ an toàn hệ thống thông tin được cấp có thẩm quyền phê duyệt; phương án giám sát và ứng phó, khắc phục sự cố an toàn thông tin các quy định pháp luật về an toàn thông tin mạng.</w:t>
            </w:r>
          </w:p>
          <w:p w14:paraId="6ED6216B" w14:textId="77777777" w:rsidR="00901910" w:rsidRPr="00E64461" w:rsidRDefault="00901910" w:rsidP="00901910">
            <w:pPr>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lastRenderedPageBreak/>
              <w:t>3. Bảo đảm tuân thủ các quy định về an toàn thông tin, bảo vệ thông tin, dữ liệu cá nhân trong hoạt động thiết kế, xây dựng, vận hành, kết nối, quản lý tài khoản và xác thực theo các quy định pháp luật về an toàn thông tin mạng.</w:t>
            </w:r>
          </w:p>
          <w:p w14:paraId="035EA231" w14:textId="1C43FCB9" w:rsidR="00901910" w:rsidRPr="00E64461" w:rsidRDefault="00901910" w:rsidP="00901910">
            <w:pPr>
              <w:spacing w:line="300" w:lineRule="exact"/>
              <w:ind w:firstLine="153"/>
              <w:jc w:val="both"/>
              <w:rPr>
                <w:rFonts w:eastAsia="Times New Roman"/>
                <w:color w:val="000000" w:themeColor="text1"/>
                <w:sz w:val="24"/>
                <w:szCs w:val="24"/>
              </w:rPr>
            </w:pPr>
            <w:r w:rsidRPr="00E64461">
              <w:rPr>
                <w:rFonts w:eastAsia="Times New Roman"/>
                <w:color w:val="000000" w:themeColor="text1"/>
                <w:sz w:val="24"/>
                <w:szCs w:val="24"/>
              </w:rPr>
              <w:t xml:space="preserve">4. </w:t>
            </w:r>
            <w:r w:rsidR="002B1F89" w:rsidRPr="00E64461">
              <w:rPr>
                <w:rFonts w:eastAsia="Times New Roman"/>
                <w:color w:val="000000" w:themeColor="text1"/>
                <w:sz w:val="24"/>
                <w:szCs w:val="24"/>
              </w:rPr>
              <w:t xml:space="preserve">Hệ thống thông tin nguồn </w:t>
            </w:r>
            <w:r w:rsidRPr="00E64461">
              <w:rPr>
                <w:rFonts w:eastAsia="Times New Roman"/>
                <w:color w:val="000000" w:themeColor="text1"/>
                <w:sz w:val="24"/>
                <w:szCs w:val="24"/>
              </w:rPr>
              <w:t>thực hiện kiểm tra, đánh giá an toàn thông tin định kỳ, đột xuất theo các quy định pháp luật về an toàn thông tin mạng.</w:t>
            </w:r>
          </w:p>
        </w:tc>
        <w:tc>
          <w:tcPr>
            <w:tcW w:w="6576" w:type="dxa"/>
          </w:tcPr>
          <w:p w14:paraId="6080D3D1" w14:textId="002BF31E" w:rsidR="00901910" w:rsidRPr="00E64461" w:rsidRDefault="00B833B3" w:rsidP="00B833B3">
            <w:pPr>
              <w:pStyle w:val="NormalWeb"/>
              <w:spacing w:before="0" w:beforeAutospacing="0" w:after="0" w:afterAutospacing="0" w:line="320" w:lineRule="exact"/>
              <w:ind w:firstLine="153"/>
              <w:jc w:val="both"/>
              <w:rPr>
                <w:color w:val="000000" w:themeColor="text1"/>
              </w:rPr>
            </w:pPr>
            <w:r w:rsidRPr="00E64461">
              <w:rPr>
                <w:color w:val="000000" w:themeColor="text1"/>
              </w:rPr>
              <w:lastRenderedPageBreak/>
              <w:t>Theo Chương IV</w:t>
            </w:r>
            <w:r w:rsidRPr="00E64461">
              <w:rPr>
                <w:color w:val="000000" w:themeColor="text1"/>
                <w:lang w:val="en"/>
              </w:rPr>
              <w:t xml:space="preserve"> Thông tư số 24/2025/TT-BVHTTDL ngày 30/12/2025 Quy định về an toàn thông tin đối với hệ thống truyền thông cơ sở ứng dụng công nghệ thông tin - viễn thông</w:t>
            </w:r>
          </w:p>
        </w:tc>
      </w:tr>
      <w:tr w:rsidR="00E64461" w:rsidRPr="00E64461" w14:paraId="34792E88" w14:textId="77777777" w:rsidTr="00901910">
        <w:tc>
          <w:tcPr>
            <w:tcW w:w="704" w:type="dxa"/>
            <w:vAlign w:val="center"/>
          </w:tcPr>
          <w:p w14:paraId="0334F159" w14:textId="25D65768"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18</w:t>
            </w:r>
          </w:p>
        </w:tc>
        <w:tc>
          <w:tcPr>
            <w:tcW w:w="7513" w:type="dxa"/>
          </w:tcPr>
          <w:p w14:paraId="1FA7E7A1" w14:textId="27B843B0" w:rsidR="00901910" w:rsidRPr="00E64461" w:rsidRDefault="00901910" w:rsidP="00901910">
            <w:pPr>
              <w:spacing w:line="300" w:lineRule="exact"/>
              <w:ind w:firstLine="170"/>
              <w:contextualSpacing/>
              <w:jc w:val="both"/>
              <w:rPr>
                <w:color w:val="000000" w:themeColor="text1"/>
                <w:sz w:val="24"/>
                <w:szCs w:val="24"/>
              </w:rPr>
            </w:pPr>
            <w:bookmarkStart w:id="12" w:name="dieu_16"/>
            <w:r w:rsidRPr="00E64461">
              <w:rPr>
                <w:b/>
                <w:bCs/>
                <w:color w:val="000000" w:themeColor="text1"/>
                <w:sz w:val="24"/>
                <w:szCs w:val="24"/>
              </w:rPr>
              <w:t>Điều 17. Sở Văn hóa, Thể thao</w:t>
            </w:r>
            <w:bookmarkEnd w:id="12"/>
            <w:r w:rsidRPr="00E64461">
              <w:rPr>
                <w:b/>
                <w:bCs/>
                <w:color w:val="000000" w:themeColor="text1"/>
                <w:sz w:val="24"/>
                <w:szCs w:val="24"/>
              </w:rPr>
              <w:t xml:space="preserve"> và Du lịch</w:t>
            </w:r>
          </w:p>
          <w:p w14:paraId="076DBC1F" w14:textId="1461FD14"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 xml:space="preserve">1. Trực tiếp quản lý </w:t>
            </w:r>
            <w:r w:rsidR="002B1F89" w:rsidRPr="00E64461">
              <w:rPr>
                <w:color w:val="000000" w:themeColor="text1"/>
                <w:sz w:val="24"/>
                <w:szCs w:val="24"/>
              </w:rPr>
              <w:t xml:space="preserve">Hệ thống thông tin nguồn </w:t>
            </w:r>
            <w:r w:rsidRPr="00E64461">
              <w:rPr>
                <w:color w:val="000000" w:themeColor="text1"/>
                <w:sz w:val="24"/>
                <w:szCs w:val="24"/>
              </w:rPr>
              <w:t>để quản lý hoạt động thông tin cơ sở xuyên suốt từ tỉnh đến cơ sở; chịu trách nhiệm trước UBND tỉnh về toàn bộ hoạt động của Hệ thống thông tin nguồn tỉnh. Bảo đảm Hệ thống thông tin nguồn kết nối với Hệ thống thông tin nguồn thông tin cơ sở trung ương được thông suốt, liên tục trong việc quản lý, chia sẻ thông tin từ tỉnh đến cơ sở.</w:t>
            </w:r>
          </w:p>
          <w:p w14:paraId="17D6A052" w14:textId="0E369440"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2. Tổ chức cung cấp thông tin, quản lý nội dung thông tin của Hệ thống thông tin nguồn.</w:t>
            </w:r>
          </w:p>
          <w:p w14:paraId="1FD11FF7" w14:textId="5EE226A0"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3. Xây dựng và tổ chức thực hiện kế hoạch phát triển nâng cấp kỹ thuật, công nghệ, nội dung, hình thức, mở rộng quy mô cho Hệ thống thông tin nguồn.</w:t>
            </w:r>
          </w:p>
          <w:p w14:paraId="34C406B8"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4. Phân công cán bộ phụ trách quyền quản trị hệ thống; người trực tiếp theo dõi, tiếp nhận và sử dụng các bản tin trên hệ thống.</w:t>
            </w:r>
          </w:p>
          <w:p w14:paraId="611CC1E8" w14:textId="2747D246" w:rsidR="009450AF" w:rsidRPr="00E64461" w:rsidRDefault="00901910" w:rsidP="009450AF">
            <w:pPr>
              <w:spacing w:line="300" w:lineRule="exact"/>
              <w:ind w:firstLine="170"/>
              <w:contextualSpacing/>
              <w:jc w:val="both"/>
              <w:rPr>
                <w:color w:val="000000" w:themeColor="text1"/>
                <w:sz w:val="24"/>
                <w:szCs w:val="24"/>
              </w:rPr>
            </w:pPr>
            <w:r w:rsidRPr="00E64461">
              <w:rPr>
                <w:color w:val="000000" w:themeColor="text1"/>
                <w:sz w:val="24"/>
                <w:szCs w:val="24"/>
              </w:rPr>
              <w:t xml:space="preserve">5. Chỉ đạo, hướng dẫn, đôn đốc, kiểm tra, giám sát đơn vị cung cấp dịch vụ vận hành và các đơn vị liên quan đến quản lý, vận hành, kết nối </w:t>
            </w:r>
            <w:r w:rsidR="002B1F89" w:rsidRPr="00E64461">
              <w:rPr>
                <w:color w:val="000000" w:themeColor="text1"/>
                <w:sz w:val="24"/>
                <w:szCs w:val="24"/>
              </w:rPr>
              <w:t xml:space="preserve">Hệ thống thông tin nguồn </w:t>
            </w:r>
            <w:r w:rsidRPr="00E64461">
              <w:rPr>
                <w:color w:val="000000" w:themeColor="text1"/>
                <w:sz w:val="24"/>
                <w:szCs w:val="24"/>
              </w:rPr>
              <w:t>thực hiện theo các quy định tại Quy chế này và các quy định pháp luật liên quan.</w:t>
            </w:r>
          </w:p>
          <w:p w14:paraId="211B9769" w14:textId="3544D716" w:rsidR="009450AF" w:rsidRPr="00E64461" w:rsidRDefault="009450AF" w:rsidP="00901910">
            <w:pPr>
              <w:spacing w:line="300" w:lineRule="exact"/>
              <w:ind w:firstLine="170"/>
              <w:contextualSpacing/>
              <w:jc w:val="both"/>
              <w:rPr>
                <w:color w:val="000000" w:themeColor="text1"/>
                <w:sz w:val="24"/>
                <w:szCs w:val="24"/>
              </w:rPr>
            </w:pPr>
            <w:r w:rsidRPr="00E64461">
              <w:rPr>
                <w:color w:val="000000" w:themeColor="text1"/>
                <w:sz w:val="24"/>
                <w:szCs w:val="24"/>
              </w:rPr>
              <w:t>6. Thực hiện chế độ thông tin, báo cáo, thống kê theo hướng dẫn của Bộ Văn hóa, Thể thao và Du lịch.</w:t>
            </w:r>
          </w:p>
        </w:tc>
        <w:tc>
          <w:tcPr>
            <w:tcW w:w="6576" w:type="dxa"/>
          </w:tcPr>
          <w:p w14:paraId="787AA616" w14:textId="77777777" w:rsidR="009450AF" w:rsidRPr="00E64461" w:rsidRDefault="00901910" w:rsidP="009450AF">
            <w:pPr>
              <w:pStyle w:val="NormalWeb"/>
              <w:spacing w:before="0" w:beforeAutospacing="0" w:after="0" w:afterAutospacing="0" w:line="320" w:lineRule="exact"/>
              <w:ind w:firstLine="153"/>
              <w:jc w:val="both"/>
              <w:rPr>
                <w:color w:val="000000" w:themeColor="text1"/>
                <w:lang w:val="en"/>
              </w:rPr>
            </w:pPr>
            <w:r w:rsidRPr="00E64461">
              <w:rPr>
                <w:color w:val="000000" w:themeColor="text1"/>
              </w:rPr>
              <w:t xml:space="preserve">Theo khoản 1 Điều 16 </w:t>
            </w:r>
            <w:r w:rsidRPr="00E64461">
              <w:rPr>
                <w:color w:val="000000" w:themeColor="text1"/>
                <w:lang w:val="en"/>
              </w:rPr>
              <w:t>Thông tư số 24/2025/TT-BVHTTDL ngày 30/12/2025 quy định: Trách nhiệm của Ủy ban nhân dân cấp tỉnh,</w:t>
            </w:r>
          </w:p>
          <w:p w14:paraId="7FB5E1F5" w14:textId="77777777" w:rsidR="009450AF" w:rsidRPr="00E64461" w:rsidRDefault="009450AF" w:rsidP="009450AF">
            <w:pPr>
              <w:pStyle w:val="NormalWeb"/>
              <w:spacing w:before="0" w:beforeAutospacing="0" w:after="0" w:afterAutospacing="0" w:line="320" w:lineRule="exact"/>
              <w:ind w:firstLine="153"/>
              <w:jc w:val="both"/>
              <w:rPr>
                <w:i/>
                <w:iCs/>
                <w:color w:val="000000" w:themeColor="text1"/>
              </w:rPr>
            </w:pPr>
            <w:r w:rsidRPr="00E64461">
              <w:rPr>
                <w:i/>
                <w:iCs/>
                <w:color w:val="000000" w:themeColor="text1"/>
              </w:rPr>
              <w:t>“</w:t>
            </w:r>
            <w:r w:rsidRPr="00E64461">
              <w:rPr>
                <w:i/>
                <w:iCs/>
                <w:color w:val="000000" w:themeColor="text1"/>
              </w:rPr>
              <w:t>1. Tổ chức xây dựng, quản lý, vận hành, kết nối và bảo đảm an toàn thông tin đối với hệ thống truyền thông cơ sở ứng dụng công nghệ thông tin - viễn thông của địa phương theo quy định tại Thông tư này và hướng dẫn của Bộ Văn hóa, Thể thao và Du lịch.</w:t>
            </w:r>
          </w:p>
          <w:p w14:paraId="662B96A3" w14:textId="77777777" w:rsidR="009450AF" w:rsidRPr="00E64461" w:rsidRDefault="009450AF" w:rsidP="009450AF">
            <w:pPr>
              <w:pStyle w:val="NormalWeb"/>
              <w:spacing w:before="0" w:beforeAutospacing="0" w:after="0" w:afterAutospacing="0" w:line="320" w:lineRule="exact"/>
              <w:ind w:firstLine="153"/>
              <w:jc w:val="both"/>
              <w:rPr>
                <w:i/>
                <w:iCs/>
                <w:color w:val="000000" w:themeColor="text1"/>
              </w:rPr>
            </w:pPr>
            <w:r w:rsidRPr="009450AF">
              <w:rPr>
                <w:i/>
                <w:iCs/>
                <w:color w:val="000000" w:themeColor="text1"/>
              </w:rPr>
              <w:t>2. Tổ chức cung cấp thông tin, quản lý nội dung thông tin của hệ thống truyền thông cơ sở ứng dụng công nghệ thông tin - viễn thông tại địa phương.</w:t>
            </w:r>
          </w:p>
          <w:p w14:paraId="36AB150A" w14:textId="77777777" w:rsidR="009450AF" w:rsidRPr="00E64461" w:rsidRDefault="009450AF" w:rsidP="009450AF">
            <w:pPr>
              <w:pStyle w:val="NormalWeb"/>
              <w:spacing w:before="0" w:beforeAutospacing="0" w:after="0" w:afterAutospacing="0" w:line="320" w:lineRule="exact"/>
              <w:ind w:firstLine="153"/>
              <w:jc w:val="both"/>
              <w:rPr>
                <w:i/>
                <w:iCs/>
                <w:color w:val="000000" w:themeColor="text1"/>
              </w:rPr>
            </w:pPr>
            <w:r w:rsidRPr="009450AF">
              <w:rPr>
                <w:i/>
                <w:iCs/>
                <w:color w:val="000000" w:themeColor="text1"/>
              </w:rPr>
              <w:t>3. Ban hành Quy chế quản lý, vận hành, kết nối và bảo đảm an toàn thông tin đối với hệ thống thông tin nguồn cấp tỉnh.</w:t>
            </w:r>
          </w:p>
          <w:p w14:paraId="06265ABC" w14:textId="70ADD0B0" w:rsidR="009450AF" w:rsidRPr="009450AF" w:rsidRDefault="009450AF" w:rsidP="009450AF">
            <w:pPr>
              <w:pStyle w:val="NormalWeb"/>
              <w:spacing w:before="0" w:beforeAutospacing="0" w:after="0" w:afterAutospacing="0" w:line="320" w:lineRule="exact"/>
              <w:ind w:firstLine="153"/>
              <w:jc w:val="both"/>
              <w:rPr>
                <w:i/>
                <w:iCs/>
                <w:color w:val="000000" w:themeColor="text1"/>
              </w:rPr>
            </w:pPr>
            <w:r w:rsidRPr="009450AF">
              <w:rPr>
                <w:i/>
                <w:iCs/>
                <w:color w:val="000000" w:themeColor="text1"/>
              </w:rPr>
              <w:t>4. Thực hiện chế độ thông tin, báo cáo, thống kê theo hướng dẫn của Bộ Văn hóa, Thể thao và Du lịch.</w:t>
            </w:r>
            <w:r w:rsidRPr="00E64461">
              <w:rPr>
                <w:i/>
                <w:iCs/>
                <w:color w:val="000000" w:themeColor="text1"/>
              </w:rPr>
              <w:t>”</w:t>
            </w:r>
          </w:p>
          <w:p w14:paraId="3A8C53D7" w14:textId="08739E11" w:rsidR="00901910" w:rsidRPr="00E64461" w:rsidRDefault="00901910" w:rsidP="00B833B3">
            <w:pPr>
              <w:pStyle w:val="NormalWeb"/>
              <w:spacing w:before="0" w:beforeAutospacing="0" w:after="0" w:afterAutospacing="0" w:line="320" w:lineRule="exact"/>
              <w:ind w:firstLine="153"/>
              <w:jc w:val="both"/>
              <w:rPr>
                <w:color w:val="000000" w:themeColor="text1"/>
              </w:rPr>
            </w:pPr>
          </w:p>
        </w:tc>
      </w:tr>
      <w:tr w:rsidR="00E64461" w:rsidRPr="00E64461" w14:paraId="0A549231" w14:textId="77777777" w:rsidTr="00901910">
        <w:tc>
          <w:tcPr>
            <w:tcW w:w="704" w:type="dxa"/>
            <w:vAlign w:val="center"/>
          </w:tcPr>
          <w:p w14:paraId="61074022" w14:textId="05EBF04E"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19</w:t>
            </w:r>
          </w:p>
        </w:tc>
        <w:tc>
          <w:tcPr>
            <w:tcW w:w="7513" w:type="dxa"/>
          </w:tcPr>
          <w:p w14:paraId="4E4E2A8A" w14:textId="77777777" w:rsidR="00901910" w:rsidRPr="00E64461" w:rsidRDefault="00901910" w:rsidP="00901910">
            <w:pPr>
              <w:spacing w:line="300" w:lineRule="exact"/>
              <w:ind w:firstLine="170"/>
              <w:contextualSpacing/>
              <w:jc w:val="both"/>
              <w:rPr>
                <w:color w:val="000000" w:themeColor="text1"/>
                <w:sz w:val="24"/>
                <w:szCs w:val="24"/>
              </w:rPr>
            </w:pPr>
            <w:bookmarkStart w:id="13" w:name="dieu_18"/>
            <w:r w:rsidRPr="00E64461">
              <w:rPr>
                <w:b/>
                <w:bCs/>
                <w:color w:val="000000" w:themeColor="text1"/>
                <w:sz w:val="24"/>
                <w:szCs w:val="24"/>
              </w:rPr>
              <w:t>Điều 18. Sở Khoa học và Công nghệ</w:t>
            </w:r>
            <w:bookmarkEnd w:id="13"/>
          </w:p>
          <w:p w14:paraId="6E3437E2" w14:textId="1EEC2543"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Phối hợp với Sở Văn hóa, Thể thao và Du lịch trong công tác bảo đảm hạ tầng kỹ thuật phục vụ triển khai hệ thống.</w:t>
            </w:r>
          </w:p>
        </w:tc>
        <w:tc>
          <w:tcPr>
            <w:tcW w:w="6576" w:type="dxa"/>
          </w:tcPr>
          <w:p w14:paraId="6450C9A4" w14:textId="78AE751B" w:rsidR="00901910" w:rsidRPr="00E64461" w:rsidRDefault="002B1F89" w:rsidP="00B833B3">
            <w:pPr>
              <w:pStyle w:val="NormalWeb"/>
              <w:spacing w:before="0" w:beforeAutospacing="0" w:after="0" w:afterAutospacing="0" w:line="320" w:lineRule="exact"/>
              <w:ind w:firstLine="153"/>
              <w:jc w:val="both"/>
              <w:rPr>
                <w:color w:val="000000" w:themeColor="text1"/>
              </w:rPr>
            </w:pPr>
            <w:r w:rsidRPr="00E64461">
              <w:rPr>
                <w:color w:val="000000" w:themeColor="text1"/>
              </w:rPr>
              <w:t xml:space="preserve">Hệ thống thông tin nguồn </w:t>
            </w:r>
            <w:r w:rsidR="00B833B3" w:rsidRPr="00E64461">
              <w:rPr>
                <w:color w:val="000000" w:themeColor="text1"/>
              </w:rPr>
              <w:t>do Sở Văn hóa, Thể thao và Du lịch quản lý và đang được cài đặt tại Trung tâm tích hợp dữ liệu tỉnh Thái Nguyên thuộc Sở Khoa học và Công nghệ.</w:t>
            </w:r>
          </w:p>
        </w:tc>
      </w:tr>
      <w:tr w:rsidR="00E64461" w:rsidRPr="00E64461" w14:paraId="6CA2FC94" w14:textId="77777777" w:rsidTr="00901910">
        <w:tc>
          <w:tcPr>
            <w:tcW w:w="704" w:type="dxa"/>
            <w:vAlign w:val="center"/>
          </w:tcPr>
          <w:p w14:paraId="0E937983" w14:textId="77C7A8A1"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20</w:t>
            </w:r>
          </w:p>
        </w:tc>
        <w:tc>
          <w:tcPr>
            <w:tcW w:w="7513" w:type="dxa"/>
          </w:tcPr>
          <w:p w14:paraId="3CC6F08C" w14:textId="77777777" w:rsidR="00901910" w:rsidRPr="00E64461" w:rsidRDefault="00901910" w:rsidP="00901910">
            <w:pPr>
              <w:spacing w:line="300" w:lineRule="exact"/>
              <w:ind w:firstLine="170"/>
              <w:contextualSpacing/>
              <w:jc w:val="both"/>
              <w:rPr>
                <w:color w:val="000000" w:themeColor="text1"/>
                <w:sz w:val="24"/>
                <w:szCs w:val="24"/>
              </w:rPr>
            </w:pPr>
            <w:bookmarkStart w:id="14" w:name="dieu_19"/>
            <w:r w:rsidRPr="00E64461">
              <w:rPr>
                <w:b/>
                <w:bCs/>
                <w:color w:val="000000" w:themeColor="text1"/>
                <w:sz w:val="24"/>
                <w:szCs w:val="24"/>
              </w:rPr>
              <w:t>Điều 19. Sở Tài chính</w:t>
            </w:r>
            <w:bookmarkEnd w:id="14"/>
          </w:p>
          <w:p w14:paraId="4AA94665" w14:textId="23F81D3E"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lastRenderedPageBreak/>
              <w:t>Trên cơ sở đề xuất của Sở Văn hóa, Thể thao và Du lịch và các đơn vị liên quan, tổng hợp, báo cáo UBND tỉnh bố trí kinh phí để thực hiện các nhiệm vụ được UBND tỉnh giao theo quy định.</w:t>
            </w:r>
          </w:p>
        </w:tc>
        <w:tc>
          <w:tcPr>
            <w:tcW w:w="6576" w:type="dxa"/>
          </w:tcPr>
          <w:p w14:paraId="5AFE662F" w14:textId="1E1DCF82" w:rsidR="00901910" w:rsidRPr="00E64461" w:rsidRDefault="00901910" w:rsidP="00B833B3">
            <w:pPr>
              <w:pStyle w:val="NormalWeb"/>
              <w:spacing w:before="0" w:beforeAutospacing="0" w:after="0" w:afterAutospacing="0" w:line="320" w:lineRule="exact"/>
              <w:ind w:firstLine="153"/>
              <w:jc w:val="both"/>
              <w:rPr>
                <w:color w:val="000000" w:themeColor="text1"/>
              </w:rPr>
            </w:pPr>
            <w:r w:rsidRPr="00E64461">
              <w:rPr>
                <w:color w:val="000000" w:themeColor="text1"/>
              </w:rPr>
              <w:lastRenderedPageBreak/>
              <w:t xml:space="preserve">Theo </w:t>
            </w:r>
            <w:r w:rsidR="009450AF" w:rsidRPr="00E64461">
              <w:rPr>
                <w:color w:val="000000" w:themeColor="text1"/>
              </w:rPr>
              <w:t>quy định về ngân sách nhà nước.</w:t>
            </w:r>
          </w:p>
        </w:tc>
      </w:tr>
      <w:tr w:rsidR="00E64461" w:rsidRPr="00E64461" w14:paraId="1690B697" w14:textId="77777777" w:rsidTr="00901910">
        <w:tc>
          <w:tcPr>
            <w:tcW w:w="704" w:type="dxa"/>
            <w:vAlign w:val="center"/>
          </w:tcPr>
          <w:p w14:paraId="68ABB63A" w14:textId="431DF7D8"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21</w:t>
            </w:r>
          </w:p>
        </w:tc>
        <w:tc>
          <w:tcPr>
            <w:tcW w:w="7513" w:type="dxa"/>
          </w:tcPr>
          <w:p w14:paraId="1BF2C845" w14:textId="0776DA3C" w:rsidR="00901910" w:rsidRPr="00E64461" w:rsidRDefault="00901910" w:rsidP="00901910">
            <w:pPr>
              <w:spacing w:line="300" w:lineRule="exact"/>
              <w:ind w:firstLine="170"/>
              <w:contextualSpacing/>
              <w:jc w:val="both"/>
              <w:rPr>
                <w:color w:val="000000" w:themeColor="text1"/>
                <w:sz w:val="24"/>
                <w:szCs w:val="24"/>
              </w:rPr>
            </w:pPr>
            <w:bookmarkStart w:id="15" w:name="dieu_20"/>
            <w:r w:rsidRPr="00E64461">
              <w:rPr>
                <w:b/>
                <w:bCs/>
                <w:color w:val="000000" w:themeColor="text1"/>
                <w:sz w:val="24"/>
                <w:szCs w:val="24"/>
              </w:rPr>
              <w:t>Điều 20. Trách nhiệm của các sở,</w:t>
            </w:r>
            <w:r w:rsidR="002B48F3" w:rsidRPr="00E64461">
              <w:rPr>
                <w:b/>
                <w:bCs/>
                <w:color w:val="000000" w:themeColor="text1"/>
                <w:sz w:val="24"/>
                <w:szCs w:val="24"/>
              </w:rPr>
              <w:t xml:space="preserve"> ban,</w:t>
            </w:r>
            <w:r w:rsidRPr="00E64461">
              <w:rPr>
                <w:b/>
                <w:bCs/>
                <w:color w:val="000000" w:themeColor="text1"/>
                <w:sz w:val="24"/>
                <w:szCs w:val="24"/>
              </w:rPr>
              <w:t xml:space="preserve"> ngành </w:t>
            </w:r>
            <w:bookmarkEnd w:id="15"/>
          </w:p>
          <w:p w14:paraId="1E7AB6C6" w14:textId="43C0811B"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Phối hợp Sở Văn hóa, Thể thao và Du lịch trong cung cấp các thông tin liên quan để xây dựng các sản phẩm truyền thông, đăng phát trên Hệ thống thông tin nguồn, phục vụ công tác tuyên truyền trên các hình thức thông tin cơ sở có kết nối Hệ thống thông tin nguồn.</w:t>
            </w:r>
          </w:p>
        </w:tc>
        <w:tc>
          <w:tcPr>
            <w:tcW w:w="6576" w:type="dxa"/>
          </w:tcPr>
          <w:p w14:paraId="64C28C64" w14:textId="7F162B29" w:rsidR="00901910" w:rsidRPr="00E64461" w:rsidRDefault="00C1307B" w:rsidP="00B833B3">
            <w:pPr>
              <w:pStyle w:val="NormalWeb"/>
              <w:spacing w:before="0" w:beforeAutospacing="0" w:after="0" w:afterAutospacing="0" w:line="320" w:lineRule="exact"/>
              <w:ind w:firstLine="153"/>
              <w:jc w:val="both"/>
              <w:rPr>
                <w:color w:val="000000" w:themeColor="text1"/>
              </w:rPr>
            </w:pPr>
            <w:r w:rsidRPr="00E64461">
              <w:rPr>
                <w:color w:val="000000" w:themeColor="text1"/>
              </w:rPr>
              <w:t>Các sơ, ban, ngành chủ động cung cấp thông tin cũng như các sản phẩm truyền thông</w:t>
            </w:r>
          </w:p>
        </w:tc>
      </w:tr>
      <w:tr w:rsidR="00E64461" w:rsidRPr="00E64461" w14:paraId="7C73BE2D" w14:textId="77777777" w:rsidTr="00901910">
        <w:tc>
          <w:tcPr>
            <w:tcW w:w="704" w:type="dxa"/>
            <w:vAlign w:val="center"/>
          </w:tcPr>
          <w:p w14:paraId="2E16B393" w14:textId="4B5913A3"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22</w:t>
            </w:r>
          </w:p>
        </w:tc>
        <w:tc>
          <w:tcPr>
            <w:tcW w:w="7513" w:type="dxa"/>
          </w:tcPr>
          <w:p w14:paraId="40BAE923" w14:textId="77777777" w:rsidR="00901910" w:rsidRPr="00E64461" w:rsidRDefault="00901910" w:rsidP="00901910">
            <w:pPr>
              <w:spacing w:line="300" w:lineRule="exact"/>
              <w:ind w:firstLine="170"/>
              <w:contextualSpacing/>
              <w:jc w:val="both"/>
              <w:rPr>
                <w:b/>
                <w:bCs/>
                <w:color w:val="000000" w:themeColor="text1"/>
                <w:sz w:val="24"/>
                <w:szCs w:val="24"/>
              </w:rPr>
            </w:pPr>
            <w:r w:rsidRPr="00E64461">
              <w:rPr>
                <w:b/>
                <w:bCs/>
                <w:color w:val="000000" w:themeColor="text1"/>
                <w:sz w:val="24"/>
                <w:szCs w:val="24"/>
              </w:rPr>
              <w:t>Điều 21. Báo và phát thanh, truyền hình Thái Nguyên</w:t>
            </w:r>
          </w:p>
          <w:p w14:paraId="37F3E672" w14:textId="2B27E8FF"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 xml:space="preserve">Phối hợp Sở Văn hóa, Thể thao và Du lịch thường xuyên cung cấp các video clip, phóng sự về các sự kiện nổi bật, tiềm năng hợp tác và phát triển của tỉnh Thái Nguyên; bản tin phát thanh có nội dung quảng bá về tỉnh Thái Nguyên, hoạt động của lãnh đạo tỉnh, các ngày lễ, sự kiện quan trọng của </w:t>
            </w:r>
            <w:proofErr w:type="gramStart"/>
            <w:r w:rsidRPr="00E64461">
              <w:rPr>
                <w:color w:val="000000" w:themeColor="text1"/>
                <w:sz w:val="24"/>
                <w:szCs w:val="24"/>
              </w:rPr>
              <w:t>tỉnh,…</w:t>
            </w:r>
            <w:proofErr w:type="gramEnd"/>
            <w:r w:rsidRPr="00E64461">
              <w:rPr>
                <w:color w:val="000000" w:themeColor="text1"/>
                <w:sz w:val="24"/>
                <w:szCs w:val="24"/>
              </w:rPr>
              <w:t xml:space="preserve"> để đăng phát trên đài truyền thanh ứng dụng CNTT-VT và bảng tin điện tử công cộng.</w:t>
            </w:r>
          </w:p>
        </w:tc>
        <w:tc>
          <w:tcPr>
            <w:tcW w:w="6576" w:type="dxa"/>
          </w:tcPr>
          <w:p w14:paraId="22DC674D" w14:textId="7572C5BB" w:rsidR="00901910" w:rsidRPr="00E64461" w:rsidRDefault="00901910" w:rsidP="00B833B3">
            <w:pPr>
              <w:pStyle w:val="NormalWeb"/>
              <w:spacing w:before="0" w:beforeAutospacing="0" w:after="0" w:afterAutospacing="0" w:line="320" w:lineRule="exact"/>
              <w:ind w:firstLine="153"/>
              <w:jc w:val="both"/>
              <w:rPr>
                <w:color w:val="000000" w:themeColor="text1"/>
              </w:rPr>
            </w:pPr>
            <w:r w:rsidRPr="00E64461">
              <w:rPr>
                <w:color w:val="000000" w:themeColor="text1"/>
              </w:rPr>
              <w:t>Cơ quan Báo và phát thanh, truyền hình Thái Nguyên thực hiện chức năng thông tin, tuyên truyền trên báo in, báo điện tử, báo nói, báo hình, kênh nội dung thông tin trên không gian mạng do đó để nội dung thông tin trên Hệ thống được đa dạng và nội dung thông tin đến được nhiều độc giả hơn nữa cần sự phối hợp của cơ quan báo chí của tỉnh.</w:t>
            </w:r>
          </w:p>
        </w:tc>
      </w:tr>
      <w:tr w:rsidR="00E64461" w:rsidRPr="00E64461" w14:paraId="734B36E8" w14:textId="77777777" w:rsidTr="00901910">
        <w:tc>
          <w:tcPr>
            <w:tcW w:w="704" w:type="dxa"/>
            <w:vAlign w:val="center"/>
          </w:tcPr>
          <w:p w14:paraId="559DF277" w14:textId="1C2E3D53"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23</w:t>
            </w:r>
          </w:p>
        </w:tc>
        <w:tc>
          <w:tcPr>
            <w:tcW w:w="7513" w:type="dxa"/>
          </w:tcPr>
          <w:p w14:paraId="554C1273" w14:textId="77777777" w:rsidR="00901910" w:rsidRPr="00E64461" w:rsidRDefault="00901910" w:rsidP="00901910">
            <w:pPr>
              <w:spacing w:line="300" w:lineRule="exact"/>
              <w:ind w:firstLine="170"/>
              <w:contextualSpacing/>
              <w:jc w:val="both"/>
              <w:rPr>
                <w:b/>
                <w:bCs/>
                <w:color w:val="000000" w:themeColor="text1"/>
                <w:sz w:val="24"/>
                <w:szCs w:val="24"/>
              </w:rPr>
            </w:pPr>
            <w:r w:rsidRPr="00E64461">
              <w:rPr>
                <w:b/>
                <w:bCs/>
                <w:color w:val="000000" w:themeColor="text1"/>
                <w:sz w:val="24"/>
                <w:szCs w:val="24"/>
              </w:rPr>
              <w:t>Điều 22. Trách nhiệm của UBND xã, phường</w:t>
            </w:r>
          </w:p>
          <w:p w14:paraId="02182467"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1. Chịu trách nhiệm kết nối đài truyền thanh ứng dụng CNTT-VT, bảng tin điện tử công cộng thuộc phạm vi quản lý với Hệ thống thông tin nguồn thông tin cơ sở tỉnh Thái Nguyên, bảo đảm duy trì hoạt động xuyên suốt, ổn định.</w:t>
            </w:r>
          </w:p>
          <w:p w14:paraId="3686B2DF"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2. Cử cán bộ đầu mối là lãnh đạo UBND cấp xã và người phụ trách đài truyền thanh quản lý tài khoản trên hệ thống để quản trị, vận hành hệ thống theo quyền hạn được phân công.</w:t>
            </w:r>
          </w:p>
          <w:p w14:paraId="5EE0C491"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3. Chịu trách nhiệm bảo đảm an toàn thông tin đối với đài truyền thanh ứng dụng CNTT-VT, bảng tin điện tử công cộng tại địa bàn quản lý theo quy định hiện hành.</w:t>
            </w:r>
          </w:p>
          <w:p w14:paraId="568CCA32"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4. Chịu trách nhiệm về nội dung thông tin trong việc cung cấp, đăng tải trên Hệ thống thông tin nguồn thông tin cơ sở tỉnh Thái Nguyên, đồng thời theo dõi, quản lý đài truyền thanh xã ứng dụng CNTT-VT, bảng tin điện tử công cộng bảo đảm việc đăng phát thông tin đúng quy định, kịp thời.</w:t>
            </w:r>
          </w:p>
          <w:p w14:paraId="276B903B" w14:textId="437765E5"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 xml:space="preserve">5. Thực hiện chế độ báo cáo định kỳ hoặc đột xuất về hoạt động của hệ thống truyền thanh cấp xã ứng dụng CNTT-VT, bảng tin điện tử công cộng </w:t>
            </w:r>
            <w:r w:rsidRPr="00E64461">
              <w:rPr>
                <w:color w:val="000000" w:themeColor="text1"/>
                <w:sz w:val="24"/>
                <w:szCs w:val="24"/>
              </w:rPr>
              <w:lastRenderedPageBreak/>
              <w:t>gửi Sở Văn hóa, Thể thao và Du lịch tổng hợp báo cáo UBND tỉnh để theo dõi, chỉ đạo.</w:t>
            </w:r>
          </w:p>
        </w:tc>
        <w:tc>
          <w:tcPr>
            <w:tcW w:w="6576" w:type="dxa"/>
          </w:tcPr>
          <w:p w14:paraId="199B02DA" w14:textId="437EC5EA" w:rsidR="00B833B3" w:rsidRPr="00E64461" w:rsidRDefault="00901910" w:rsidP="00B833B3">
            <w:pPr>
              <w:spacing w:line="300" w:lineRule="exact"/>
              <w:ind w:firstLine="170"/>
              <w:contextualSpacing/>
              <w:jc w:val="both"/>
              <w:rPr>
                <w:color w:val="000000" w:themeColor="text1"/>
                <w:sz w:val="24"/>
                <w:szCs w:val="24"/>
              </w:rPr>
            </w:pPr>
            <w:r w:rsidRPr="00E64461">
              <w:rPr>
                <w:color w:val="000000" w:themeColor="text1"/>
                <w:sz w:val="24"/>
                <w:szCs w:val="24"/>
              </w:rPr>
              <w:lastRenderedPageBreak/>
              <w:t>Đài truyền thanh ứng dụng CNTT-VT, bảng tin điện tử công cộng là phương tiện thông tin, tuyên truyền được thiết lập theo đơn vị hành chính xã, phường do đó UBND các xã, phường có trách nhiệm đảm bảo các điều kiện cần thiết đáp ứng hoạt động của đài truyền thanh ứng dụng CNTT-VT, bảng tin điện tử công cộng kết nối với Hệ thống thông tin nguồn</w:t>
            </w:r>
            <w:r w:rsidR="00B833B3" w:rsidRPr="00E64461">
              <w:rPr>
                <w:color w:val="000000" w:themeColor="text1"/>
                <w:sz w:val="24"/>
                <w:szCs w:val="24"/>
              </w:rPr>
              <w:t>.</w:t>
            </w:r>
          </w:p>
          <w:p w14:paraId="379332E7" w14:textId="77777777" w:rsidR="00B833B3" w:rsidRPr="00E64461" w:rsidRDefault="00B833B3" w:rsidP="00B833B3">
            <w:pPr>
              <w:spacing w:line="300" w:lineRule="exact"/>
              <w:ind w:firstLine="170"/>
              <w:contextualSpacing/>
              <w:jc w:val="both"/>
              <w:rPr>
                <w:color w:val="000000" w:themeColor="text1"/>
                <w:sz w:val="24"/>
                <w:szCs w:val="24"/>
              </w:rPr>
            </w:pPr>
            <w:r w:rsidRPr="00E64461">
              <w:rPr>
                <w:color w:val="000000" w:themeColor="text1"/>
                <w:sz w:val="24"/>
                <w:szCs w:val="24"/>
              </w:rPr>
              <w:t xml:space="preserve">Các nội dung quy định đảm bảo phù hợp với quy định tại Điều 17 Thông tư 24/2025/TT-BVHTTDL quy định Trách nhiệm của UBND cấp xã: </w:t>
            </w:r>
          </w:p>
          <w:p w14:paraId="5BDEA8C9" w14:textId="77777777" w:rsidR="00B833B3" w:rsidRPr="00E64461" w:rsidRDefault="00B833B3" w:rsidP="00B833B3">
            <w:pPr>
              <w:spacing w:line="300" w:lineRule="exact"/>
              <w:ind w:firstLine="170"/>
              <w:contextualSpacing/>
              <w:jc w:val="both"/>
              <w:rPr>
                <w:i/>
                <w:iCs/>
                <w:color w:val="000000" w:themeColor="text1"/>
                <w:sz w:val="24"/>
                <w:szCs w:val="24"/>
              </w:rPr>
            </w:pPr>
            <w:r w:rsidRPr="00E64461">
              <w:rPr>
                <w:color w:val="000000" w:themeColor="text1"/>
                <w:sz w:val="24"/>
                <w:szCs w:val="24"/>
              </w:rPr>
              <w:t>“1</w:t>
            </w:r>
            <w:r w:rsidRPr="00E64461">
              <w:rPr>
                <w:i/>
                <w:iCs/>
                <w:color w:val="000000" w:themeColor="text1"/>
                <w:sz w:val="24"/>
                <w:szCs w:val="24"/>
              </w:rPr>
              <w:t>. Xây dựng, quản lý, vận hành hệ thống truyền thanh cấp xã ứng dụng công nghệ thông tin - viễn thông, bảng tin điện tử công cộng theo quy định tại Thông tư này và theo hướng dẫn của cơ quan quản lý nhà nước cấp trên.</w:t>
            </w:r>
          </w:p>
          <w:p w14:paraId="07FE1EE9" w14:textId="77777777" w:rsidR="00B833B3" w:rsidRPr="00E64461" w:rsidRDefault="00B833B3" w:rsidP="00B833B3">
            <w:pPr>
              <w:spacing w:line="300" w:lineRule="exact"/>
              <w:ind w:firstLine="170"/>
              <w:contextualSpacing/>
              <w:jc w:val="both"/>
              <w:rPr>
                <w:i/>
                <w:iCs/>
                <w:color w:val="000000" w:themeColor="text1"/>
                <w:sz w:val="24"/>
                <w:szCs w:val="24"/>
              </w:rPr>
            </w:pPr>
            <w:r w:rsidRPr="00E64461">
              <w:rPr>
                <w:i/>
                <w:iCs/>
                <w:color w:val="000000" w:themeColor="text1"/>
                <w:sz w:val="24"/>
                <w:szCs w:val="24"/>
              </w:rPr>
              <w:t xml:space="preserve">2. Bảo đảm các điều kiện về cơ sở vật chất, trang thiết bị kỹ thuật của hệ thống truyền thanh cấp xã ứng dụng công nghệ thông tin - </w:t>
            </w:r>
            <w:r w:rsidRPr="00E64461">
              <w:rPr>
                <w:i/>
                <w:iCs/>
                <w:color w:val="000000" w:themeColor="text1"/>
                <w:sz w:val="24"/>
                <w:szCs w:val="24"/>
              </w:rPr>
              <w:lastRenderedPageBreak/>
              <w:t>viễn thông, bảng tin điện tử công cộng đáp ứng các quy định tại Thông tư này.</w:t>
            </w:r>
          </w:p>
          <w:p w14:paraId="6488E878" w14:textId="40164272" w:rsidR="00B833B3" w:rsidRPr="00E64461" w:rsidRDefault="00B833B3" w:rsidP="00B833B3">
            <w:pPr>
              <w:spacing w:line="300" w:lineRule="exact"/>
              <w:ind w:firstLine="170"/>
              <w:contextualSpacing/>
              <w:jc w:val="both"/>
              <w:rPr>
                <w:color w:val="000000" w:themeColor="text1"/>
                <w:sz w:val="24"/>
                <w:szCs w:val="24"/>
              </w:rPr>
            </w:pPr>
            <w:r w:rsidRPr="00E64461">
              <w:rPr>
                <w:i/>
                <w:iCs/>
                <w:color w:val="000000" w:themeColor="text1"/>
                <w:sz w:val="24"/>
                <w:szCs w:val="24"/>
              </w:rPr>
              <w:t>3. Thực hiện chế độ báo cáo định kỳ hoặc đột xuất về hoạt động của hệ thống truyền thanh cấp xã ứng dụng công nghệ thông tin - viễn thông, bảng tin điện tử công cộng theo yêu cầu của cơ quan quản lý nhà nước cấp trên.”</w:t>
            </w:r>
          </w:p>
        </w:tc>
      </w:tr>
      <w:tr w:rsidR="00E64461" w:rsidRPr="00E64461" w14:paraId="3D4D082E" w14:textId="77777777" w:rsidTr="00901910">
        <w:tc>
          <w:tcPr>
            <w:tcW w:w="704" w:type="dxa"/>
            <w:vAlign w:val="center"/>
          </w:tcPr>
          <w:p w14:paraId="7109DC8E" w14:textId="77FFE96E"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lastRenderedPageBreak/>
              <w:t>24</w:t>
            </w:r>
          </w:p>
        </w:tc>
        <w:tc>
          <w:tcPr>
            <w:tcW w:w="7513" w:type="dxa"/>
          </w:tcPr>
          <w:p w14:paraId="0C1B9A94" w14:textId="77777777" w:rsidR="00901910" w:rsidRPr="00E64461" w:rsidRDefault="00901910" w:rsidP="00901910">
            <w:pPr>
              <w:spacing w:line="300" w:lineRule="exact"/>
              <w:ind w:firstLine="170"/>
              <w:contextualSpacing/>
              <w:jc w:val="both"/>
              <w:rPr>
                <w:color w:val="000000" w:themeColor="text1"/>
                <w:sz w:val="24"/>
                <w:szCs w:val="24"/>
              </w:rPr>
            </w:pPr>
            <w:bookmarkStart w:id="16" w:name="dieu_23"/>
            <w:r w:rsidRPr="00E64461">
              <w:rPr>
                <w:b/>
                <w:bCs/>
                <w:color w:val="000000" w:themeColor="text1"/>
                <w:sz w:val="24"/>
                <w:szCs w:val="24"/>
              </w:rPr>
              <w:t>Điều 23. Trách nhiệm của người sử dụng</w:t>
            </w:r>
            <w:bookmarkEnd w:id="16"/>
          </w:p>
          <w:p w14:paraId="1A05CCF3" w14:textId="6D1498B2"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 xml:space="preserve">1. Sử dụng </w:t>
            </w:r>
            <w:r w:rsidR="002B1F89" w:rsidRPr="00E64461">
              <w:rPr>
                <w:color w:val="000000" w:themeColor="text1"/>
                <w:sz w:val="24"/>
                <w:szCs w:val="24"/>
              </w:rPr>
              <w:t xml:space="preserve">Hệ thống thông tin nguồn </w:t>
            </w:r>
            <w:r w:rsidRPr="00E64461">
              <w:rPr>
                <w:color w:val="000000" w:themeColor="text1"/>
                <w:sz w:val="24"/>
                <w:szCs w:val="24"/>
              </w:rPr>
              <w:t xml:space="preserve">theo quyền hạn được phân công, bảo đảm an toàn, </w:t>
            </w:r>
            <w:proofErr w:type="gramStart"/>
            <w:r w:rsidRPr="00E64461">
              <w:rPr>
                <w:color w:val="000000" w:themeColor="text1"/>
                <w:sz w:val="24"/>
                <w:szCs w:val="24"/>
              </w:rPr>
              <w:t>an</w:t>
            </w:r>
            <w:proofErr w:type="gramEnd"/>
            <w:r w:rsidRPr="00E64461">
              <w:rPr>
                <w:color w:val="000000" w:themeColor="text1"/>
                <w:sz w:val="24"/>
                <w:szCs w:val="24"/>
              </w:rPr>
              <w:t xml:space="preserve"> ninh thông tin.</w:t>
            </w:r>
          </w:p>
          <w:p w14:paraId="6B944E0E"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2. Cá nhân có trách nhiệm bàn giao lại tài khoản do mình quản lý trên hệ thống cho cơ quan, đơn vị trước khi nghỉ việc, chuyển công tác hoặc nghỉ hưu.</w:t>
            </w:r>
          </w:p>
          <w:p w14:paraId="225F355D" w14:textId="3682D945"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3. Cá nhân sử dụng hệ thống phải bảo vệ mật khẩu tài khoản được cấp và chịu trách nhiệm trước lãnh đạo đơn vị về hành vi, nội dung, thông tin được trao đổi từ tài khoản hệ thống của cá nhân.</w:t>
            </w:r>
          </w:p>
        </w:tc>
        <w:tc>
          <w:tcPr>
            <w:tcW w:w="6576" w:type="dxa"/>
          </w:tcPr>
          <w:p w14:paraId="398EFB57" w14:textId="42B56209" w:rsidR="00901910" w:rsidRPr="00E64461" w:rsidRDefault="00901910" w:rsidP="00901910">
            <w:pPr>
              <w:pStyle w:val="NormalWeb"/>
              <w:spacing w:before="0" w:beforeAutospacing="0" w:after="0" w:afterAutospacing="0" w:line="320" w:lineRule="exact"/>
              <w:jc w:val="both"/>
              <w:rPr>
                <w:color w:val="000000" w:themeColor="text1"/>
              </w:rPr>
            </w:pPr>
            <w:r w:rsidRPr="00E64461">
              <w:rPr>
                <w:color w:val="000000" w:themeColor="text1"/>
              </w:rPr>
              <w:t>Quy định cụ thể trách nhiệm của người cán bộ công chức, viên chức được giao nhiệm vụ sử dụng tài khoản trên Hệ thống thông tin nguồn để mỗi cá nhân có trách nhiệm trong việc sử dụng và bảo quản tài khoản được giao.</w:t>
            </w:r>
          </w:p>
        </w:tc>
      </w:tr>
      <w:tr w:rsidR="00E64461" w:rsidRPr="00E64461" w14:paraId="7990544A" w14:textId="77777777" w:rsidTr="00901910">
        <w:tc>
          <w:tcPr>
            <w:tcW w:w="704" w:type="dxa"/>
            <w:vAlign w:val="center"/>
          </w:tcPr>
          <w:p w14:paraId="59D8FA37" w14:textId="50277C68"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25</w:t>
            </w:r>
          </w:p>
        </w:tc>
        <w:tc>
          <w:tcPr>
            <w:tcW w:w="7513" w:type="dxa"/>
          </w:tcPr>
          <w:p w14:paraId="27022A7B" w14:textId="77777777" w:rsidR="00901910" w:rsidRPr="00E64461" w:rsidRDefault="00901910" w:rsidP="00901910">
            <w:pPr>
              <w:spacing w:line="300" w:lineRule="exact"/>
              <w:ind w:firstLine="170"/>
              <w:contextualSpacing/>
              <w:jc w:val="both"/>
              <w:rPr>
                <w:color w:val="000000" w:themeColor="text1"/>
                <w:sz w:val="24"/>
                <w:szCs w:val="24"/>
              </w:rPr>
            </w:pPr>
            <w:bookmarkStart w:id="17" w:name="dieu_24"/>
            <w:r w:rsidRPr="00E64461">
              <w:rPr>
                <w:b/>
                <w:bCs/>
                <w:color w:val="000000" w:themeColor="text1"/>
                <w:sz w:val="24"/>
                <w:szCs w:val="24"/>
              </w:rPr>
              <w:t>Điều 24. Trách nhiệm của quản trị hệ thống</w:t>
            </w:r>
            <w:bookmarkEnd w:id="17"/>
          </w:p>
          <w:p w14:paraId="19247D57"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1. Tài khoản quản trị cần có định danh duy nhất và gắn với trách nhiệm cá nhân, không dùng chung tài khoản quản trị.</w:t>
            </w:r>
          </w:p>
          <w:p w14:paraId="27E91F1D"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2. Thực hiện nhiệm vụ quản trị hệ thống; định kỳ phối hợp với đơn vị cung cấp dịch vụ vận hành hệ thống để báo cáo về tình hình hoạt động của hệ thống và các vấn đề mới phát sinh.</w:t>
            </w:r>
          </w:p>
          <w:p w14:paraId="355B7154" w14:textId="77777777"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3. Phối hợp với đơn vị cung cấp dịch vụ vận hành hệ thống để triển khai các biện pháp bảo đảm an toàn, bảo mật thông tin trong hệ thống theo quy định của pháp luật hiện hành và phải chịu trách nhiệm trước lãnh đạo đơn vị nếu vi phạm làm mất an toàn hệ thống.</w:t>
            </w:r>
          </w:p>
          <w:p w14:paraId="7403F25C" w14:textId="204DEB2C"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4. Tham mưu, đề xuất phương án kỹ thuật, công nghệ, các giải pháp bảo đảm an toàn thông tin, phát triển chức năng, tính năng kỹ thuật của hệ thống.</w:t>
            </w:r>
          </w:p>
        </w:tc>
        <w:tc>
          <w:tcPr>
            <w:tcW w:w="6576" w:type="dxa"/>
          </w:tcPr>
          <w:p w14:paraId="5675A037" w14:textId="64075809" w:rsidR="00901910" w:rsidRPr="00E64461" w:rsidRDefault="00901910" w:rsidP="00901910">
            <w:pPr>
              <w:pStyle w:val="NormalWeb"/>
              <w:spacing w:before="0" w:beforeAutospacing="0" w:after="0" w:afterAutospacing="0" w:line="320" w:lineRule="exact"/>
              <w:jc w:val="both"/>
              <w:rPr>
                <w:color w:val="000000" w:themeColor="text1"/>
              </w:rPr>
            </w:pPr>
            <w:r w:rsidRPr="00E64461">
              <w:rPr>
                <w:color w:val="000000" w:themeColor="text1"/>
              </w:rPr>
              <w:t>Quy định cụ thể trách nhiệm của người cán bộ công chức, viên chức được giao nhiệm vụ quản trị sử dụng tài khoản đúng mục đích.</w:t>
            </w:r>
          </w:p>
        </w:tc>
      </w:tr>
      <w:tr w:rsidR="00901910" w:rsidRPr="00E64461" w14:paraId="5B0FC439" w14:textId="77777777" w:rsidTr="00901910">
        <w:tc>
          <w:tcPr>
            <w:tcW w:w="704" w:type="dxa"/>
            <w:vAlign w:val="center"/>
          </w:tcPr>
          <w:p w14:paraId="2C13E325" w14:textId="4506C560" w:rsidR="00901910" w:rsidRPr="00E64461" w:rsidRDefault="00901910" w:rsidP="00901910">
            <w:pPr>
              <w:pStyle w:val="NormalWeb"/>
              <w:spacing w:before="0" w:beforeAutospacing="0" w:after="0" w:afterAutospacing="0" w:line="320" w:lineRule="exact"/>
              <w:jc w:val="center"/>
              <w:rPr>
                <w:color w:val="000000" w:themeColor="text1"/>
                <w:lang w:val="en"/>
              </w:rPr>
            </w:pPr>
            <w:r w:rsidRPr="00E64461">
              <w:rPr>
                <w:color w:val="000000" w:themeColor="text1"/>
                <w:lang w:val="en"/>
              </w:rPr>
              <w:t>26</w:t>
            </w:r>
          </w:p>
        </w:tc>
        <w:tc>
          <w:tcPr>
            <w:tcW w:w="7513" w:type="dxa"/>
          </w:tcPr>
          <w:p w14:paraId="3D98D762" w14:textId="77777777" w:rsidR="00901910" w:rsidRPr="00E64461" w:rsidRDefault="00901910" w:rsidP="00901910">
            <w:pPr>
              <w:spacing w:line="300" w:lineRule="exact"/>
              <w:ind w:firstLine="170"/>
              <w:contextualSpacing/>
              <w:jc w:val="both"/>
              <w:rPr>
                <w:color w:val="000000" w:themeColor="text1"/>
                <w:sz w:val="24"/>
                <w:szCs w:val="24"/>
              </w:rPr>
            </w:pPr>
            <w:bookmarkStart w:id="18" w:name="dieu_25"/>
            <w:r w:rsidRPr="00E64461">
              <w:rPr>
                <w:b/>
                <w:bCs/>
                <w:color w:val="000000" w:themeColor="text1"/>
                <w:sz w:val="24"/>
                <w:szCs w:val="24"/>
              </w:rPr>
              <w:t>Điều 25. Điều khoản thi hành</w:t>
            </w:r>
            <w:bookmarkEnd w:id="18"/>
          </w:p>
          <w:p w14:paraId="2B8B923C" w14:textId="77777777" w:rsidR="00901910" w:rsidRPr="00E64461" w:rsidRDefault="00901910" w:rsidP="00901910">
            <w:pPr>
              <w:spacing w:line="300" w:lineRule="exact"/>
              <w:ind w:firstLine="170"/>
              <w:jc w:val="both"/>
              <w:rPr>
                <w:color w:val="000000" w:themeColor="text1"/>
                <w:sz w:val="24"/>
                <w:szCs w:val="24"/>
              </w:rPr>
            </w:pPr>
            <w:r w:rsidRPr="00E64461">
              <w:rPr>
                <w:color w:val="000000" w:themeColor="text1"/>
                <w:sz w:val="24"/>
                <w:szCs w:val="24"/>
              </w:rPr>
              <w:t>1. Giao Sở Văn hóa, Thể thao và Du lịch hướng dẫn, đôn đốc, kiểm tra việc thực hiện Quy chế này.</w:t>
            </w:r>
          </w:p>
          <w:p w14:paraId="2475D427" w14:textId="77777777" w:rsidR="00901910" w:rsidRPr="00E64461" w:rsidRDefault="00901910" w:rsidP="00901910">
            <w:pPr>
              <w:spacing w:line="300" w:lineRule="exact"/>
              <w:ind w:firstLine="170"/>
              <w:jc w:val="both"/>
              <w:rPr>
                <w:color w:val="000000" w:themeColor="text1"/>
                <w:sz w:val="24"/>
                <w:szCs w:val="24"/>
              </w:rPr>
            </w:pPr>
            <w:r w:rsidRPr="00E64461">
              <w:rPr>
                <w:color w:val="000000" w:themeColor="text1"/>
                <w:sz w:val="24"/>
                <w:szCs w:val="24"/>
              </w:rPr>
              <w:lastRenderedPageBreak/>
              <w:t>2. Các sở, ban, ngành thuộc tỉnh, Ủy ban nhân dân cấp xã, các tổ chức, cá nhân có liên quan căn cứ chức năng, nhiệm vụ và trách nhiệm phân công tại Quy chế này, tổ chức triển khai thực hiện theo quy định.</w:t>
            </w:r>
          </w:p>
          <w:p w14:paraId="5758932A" w14:textId="77777777" w:rsidR="00901910" w:rsidRPr="00E64461" w:rsidRDefault="00901910" w:rsidP="00901910">
            <w:pPr>
              <w:spacing w:line="300" w:lineRule="exact"/>
              <w:ind w:firstLine="170"/>
              <w:jc w:val="both"/>
              <w:rPr>
                <w:color w:val="000000" w:themeColor="text1"/>
                <w:sz w:val="24"/>
                <w:szCs w:val="24"/>
              </w:rPr>
            </w:pPr>
            <w:r w:rsidRPr="00E64461">
              <w:rPr>
                <w:color w:val="000000" w:themeColor="text1"/>
                <w:sz w:val="24"/>
                <w:szCs w:val="24"/>
                <w:lang w:val="nl-NL"/>
              </w:rPr>
              <w:t>3. Trường hợp các văn bản quy phạm pháp luật dẫn chiếu tại Quyết định này được sửa đổi, bổ sung một số điều hoặc thay thế thì thực hiện theo văn bản sửa đổi, bổ sung một số điều hoặc thay thế.</w:t>
            </w:r>
          </w:p>
          <w:p w14:paraId="11FDCB46" w14:textId="6843A7FC" w:rsidR="00901910" w:rsidRPr="00E64461" w:rsidRDefault="00901910" w:rsidP="00901910">
            <w:pPr>
              <w:spacing w:line="300" w:lineRule="exact"/>
              <w:ind w:firstLine="170"/>
              <w:contextualSpacing/>
              <w:jc w:val="both"/>
              <w:rPr>
                <w:color w:val="000000" w:themeColor="text1"/>
                <w:sz w:val="24"/>
                <w:szCs w:val="24"/>
              </w:rPr>
            </w:pPr>
            <w:r w:rsidRPr="00E64461">
              <w:rPr>
                <w:color w:val="000000" w:themeColor="text1"/>
                <w:sz w:val="24"/>
                <w:szCs w:val="24"/>
              </w:rPr>
              <w:t>4. Trong quá trình thực hiện, nếu có những vấn đề khó khăn, vướng mắc, các đơn vị phản ánh về Sở Văn hóa, Thể thao và Du lịch để tổng hợp, báo cáo UBND tỉnh xem xét, chỉ đạo kịp thời./.</w:t>
            </w:r>
          </w:p>
        </w:tc>
        <w:tc>
          <w:tcPr>
            <w:tcW w:w="6576" w:type="dxa"/>
          </w:tcPr>
          <w:p w14:paraId="506C052F" w14:textId="77777777" w:rsidR="00901910" w:rsidRPr="00E64461" w:rsidRDefault="00901910" w:rsidP="00901910">
            <w:pPr>
              <w:pStyle w:val="NormalWeb"/>
              <w:spacing w:before="0" w:beforeAutospacing="0" w:after="0" w:afterAutospacing="0" w:line="320" w:lineRule="exact"/>
              <w:jc w:val="both"/>
              <w:rPr>
                <w:color w:val="000000" w:themeColor="text1"/>
              </w:rPr>
            </w:pPr>
          </w:p>
        </w:tc>
      </w:tr>
    </w:tbl>
    <w:p w14:paraId="25B636E8" w14:textId="77777777" w:rsidR="00BE4077" w:rsidRPr="00E64461" w:rsidRDefault="00BE4077" w:rsidP="00847AB8">
      <w:pPr>
        <w:pStyle w:val="NormalWeb"/>
        <w:spacing w:before="120" w:beforeAutospacing="0" w:after="120" w:afterAutospacing="0" w:line="400" w:lineRule="exact"/>
        <w:ind w:firstLine="720"/>
        <w:jc w:val="both"/>
        <w:rPr>
          <w:color w:val="000000" w:themeColor="text1"/>
          <w:sz w:val="28"/>
          <w:szCs w:val="28"/>
        </w:rPr>
      </w:pPr>
    </w:p>
    <w:p w14:paraId="2D9B3DCF" w14:textId="77777777" w:rsidR="008A1BFA" w:rsidRPr="00E64461" w:rsidRDefault="008A1BFA" w:rsidP="008A1BFA">
      <w:pPr>
        <w:rPr>
          <w:color w:val="000000" w:themeColor="text1"/>
          <w:lang w:val="vi-VN"/>
        </w:rPr>
      </w:pPr>
    </w:p>
    <w:p w14:paraId="379EF130" w14:textId="77777777" w:rsidR="008A1BFA" w:rsidRPr="00E64461" w:rsidRDefault="008A1BFA" w:rsidP="008A1BFA">
      <w:pPr>
        <w:rPr>
          <w:color w:val="000000" w:themeColor="text1"/>
          <w:lang w:val="vi-VN"/>
        </w:rPr>
      </w:pPr>
    </w:p>
    <w:p w14:paraId="679780BF" w14:textId="77777777" w:rsidR="008A1BFA" w:rsidRPr="00E64461" w:rsidRDefault="008A1BFA" w:rsidP="008A1BFA">
      <w:pPr>
        <w:rPr>
          <w:color w:val="000000" w:themeColor="text1"/>
          <w:lang w:val="vi-VN"/>
        </w:rPr>
      </w:pPr>
    </w:p>
    <w:p w14:paraId="2EC9E6AE" w14:textId="77777777" w:rsidR="006C0A93" w:rsidRPr="00E64461" w:rsidRDefault="006C0A93" w:rsidP="009A5A9A">
      <w:pPr>
        <w:jc w:val="both"/>
        <w:rPr>
          <w:color w:val="000000" w:themeColor="text1"/>
        </w:rPr>
      </w:pPr>
    </w:p>
    <w:sectPr w:rsidR="006C0A93" w:rsidRPr="00E64461" w:rsidSect="00917FE0">
      <w:footerReference w:type="default" r:id="rId8"/>
      <w:pgSz w:w="16839" w:h="11907" w:orient="landscape" w:code="9"/>
      <w:pgMar w:top="1134" w:right="902"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5497" w14:textId="77777777" w:rsidR="00E97560" w:rsidRDefault="00E97560" w:rsidP="00E933EB">
      <w:r>
        <w:separator/>
      </w:r>
    </w:p>
  </w:endnote>
  <w:endnote w:type="continuationSeparator" w:id="0">
    <w:p w14:paraId="0836EED1" w14:textId="77777777" w:rsidR="00E97560" w:rsidRDefault="00E97560" w:rsidP="00E9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2802" w14:textId="7F2C3791" w:rsidR="00E933EB" w:rsidRDefault="00E933EB">
    <w:pPr>
      <w:pStyle w:val="Footer"/>
    </w:pPr>
  </w:p>
  <w:p w14:paraId="0D939ED6" w14:textId="77777777" w:rsidR="00E933EB" w:rsidRDefault="00E9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D040" w14:textId="77777777" w:rsidR="00E97560" w:rsidRDefault="00E97560" w:rsidP="00E933EB">
      <w:r>
        <w:separator/>
      </w:r>
    </w:p>
  </w:footnote>
  <w:footnote w:type="continuationSeparator" w:id="0">
    <w:p w14:paraId="76440CBD" w14:textId="77777777" w:rsidR="00E97560" w:rsidRDefault="00E97560" w:rsidP="00E93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37B01"/>
    <w:multiLevelType w:val="hybridMultilevel"/>
    <w:tmpl w:val="C982108A"/>
    <w:lvl w:ilvl="0" w:tplc="19F65B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32CBF"/>
    <w:multiLevelType w:val="hybridMultilevel"/>
    <w:tmpl w:val="EA660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290338">
    <w:abstractNumId w:val="0"/>
  </w:num>
  <w:num w:numId="2" w16cid:durableId="169865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FA"/>
    <w:rsid w:val="0000121C"/>
    <w:rsid w:val="000067C2"/>
    <w:rsid w:val="00010A74"/>
    <w:rsid w:val="000121BA"/>
    <w:rsid w:val="0001778C"/>
    <w:rsid w:val="00035D63"/>
    <w:rsid w:val="000521B6"/>
    <w:rsid w:val="00057B81"/>
    <w:rsid w:val="00060CB1"/>
    <w:rsid w:val="0007313E"/>
    <w:rsid w:val="00076825"/>
    <w:rsid w:val="00081829"/>
    <w:rsid w:val="0009314B"/>
    <w:rsid w:val="00097806"/>
    <w:rsid w:val="000A14BC"/>
    <w:rsid w:val="000B3152"/>
    <w:rsid w:val="000B49D7"/>
    <w:rsid w:val="000C253F"/>
    <w:rsid w:val="000C4670"/>
    <w:rsid w:val="000C57FE"/>
    <w:rsid w:val="000D1ECC"/>
    <w:rsid w:val="000D6B7C"/>
    <w:rsid w:val="000E7B45"/>
    <w:rsid w:val="000F63D7"/>
    <w:rsid w:val="001025C6"/>
    <w:rsid w:val="00107FA7"/>
    <w:rsid w:val="00130EA9"/>
    <w:rsid w:val="00131EC3"/>
    <w:rsid w:val="001459A0"/>
    <w:rsid w:val="00156403"/>
    <w:rsid w:val="00170297"/>
    <w:rsid w:val="00182AA7"/>
    <w:rsid w:val="001855A2"/>
    <w:rsid w:val="001A5911"/>
    <w:rsid w:val="001A6535"/>
    <w:rsid w:val="001A71E7"/>
    <w:rsid w:val="001C3C2B"/>
    <w:rsid w:val="001D2941"/>
    <w:rsid w:val="001D53A9"/>
    <w:rsid w:val="001F519C"/>
    <w:rsid w:val="00203394"/>
    <w:rsid w:val="00211002"/>
    <w:rsid w:val="00211D8C"/>
    <w:rsid w:val="002179EB"/>
    <w:rsid w:val="00217AB8"/>
    <w:rsid w:val="002224E6"/>
    <w:rsid w:val="00224342"/>
    <w:rsid w:val="00227702"/>
    <w:rsid w:val="00242AA7"/>
    <w:rsid w:val="002470A0"/>
    <w:rsid w:val="00251C68"/>
    <w:rsid w:val="00252087"/>
    <w:rsid w:val="00253CB9"/>
    <w:rsid w:val="00256BC3"/>
    <w:rsid w:val="00256E7F"/>
    <w:rsid w:val="00257395"/>
    <w:rsid w:val="00257C0D"/>
    <w:rsid w:val="00267CEB"/>
    <w:rsid w:val="0027134A"/>
    <w:rsid w:val="00276423"/>
    <w:rsid w:val="0027706E"/>
    <w:rsid w:val="00277F34"/>
    <w:rsid w:val="0028406C"/>
    <w:rsid w:val="002840C5"/>
    <w:rsid w:val="00285515"/>
    <w:rsid w:val="0029219E"/>
    <w:rsid w:val="00294AD2"/>
    <w:rsid w:val="00297386"/>
    <w:rsid w:val="00297468"/>
    <w:rsid w:val="002B0FEB"/>
    <w:rsid w:val="002B10E7"/>
    <w:rsid w:val="002B1F89"/>
    <w:rsid w:val="002B48F3"/>
    <w:rsid w:val="002C43BB"/>
    <w:rsid w:val="002C5CCE"/>
    <w:rsid w:val="002C69A6"/>
    <w:rsid w:val="002E6E17"/>
    <w:rsid w:val="003017C2"/>
    <w:rsid w:val="00302B6C"/>
    <w:rsid w:val="003052BB"/>
    <w:rsid w:val="00307B67"/>
    <w:rsid w:val="0031160F"/>
    <w:rsid w:val="00315076"/>
    <w:rsid w:val="00315188"/>
    <w:rsid w:val="0031686E"/>
    <w:rsid w:val="0031729E"/>
    <w:rsid w:val="00321951"/>
    <w:rsid w:val="00324973"/>
    <w:rsid w:val="00331C11"/>
    <w:rsid w:val="00332246"/>
    <w:rsid w:val="00350E00"/>
    <w:rsid w:val="00361A80"/>
    <w:rsid w:val="003727B2"/>
    <w:rsid w:val="0037325B"/>
    <w:rsid w:val="00373C22"/>
    <w:rsid w:val="003769E1"/>
    <w:rsid w:val="003870D4"/>
    <w:rsid w:val="003871CA"/>
    <w:rsid w:val="00391816"/>
    <w:rsid w:val="003A28D8"/>
    <w:rsid w:val="003A52DD"/>
    <w:rsid w:val="003A6B33"/>
    <w:rsid w:val="003D4CDD"/>
    <w:rsid w:val="003E558F"/>
    <w:rsid w:val="003E5875"/>
    <w:rsid w:val="003E64B0"/>
    <w:rsid w:val="003F1247"/>
    <w:rsid w:val="003F1CB0"/>
    <w:rsid w:val="003F3521"/>
    <w:rsid w:val="003F62CE"/>
    <w:rsid w:val="003F7850"/>
    <w:rsid w:val="00403099"/>
    <w:rsid w:val="004051B6"/>
    <w:rsid w:val="00410A1A"/>
    <w:rsid w:val="0041144E"/>
    <w:rsid w:val="00411842"/>
    <w:rsid w:val="00413C67"/>
    <w:rsid w:val="00417BD4"/>
    <w:rsid w:val="00425D98"/>
    <w:rsid w:val="0044229D"/>
    <w:rsid w:val="00450FEE"/>
    <w:rsid w:val="00455E70"/>
    <w:rsid w:val="0045713F"/>
    <w:rsid w:val="004635FB"/>
    <w:rsid w:val="0046363F"/>
    <w:rsid w:val="00465825"/>
    <w:rsid w:val="00473166"/>
    <w:rsid w:val="00480BC6"/>
    <w:rsid w:val="0048620B"/>
    <w:rsid w:val="00494A7C"/>
    <w:rsid w:val="00494F18"/>
    <w:rsid w:val="00496E7B"/>
    <w:rsid w:val="004A74CD"/>
    <w:rsid w:val="004C22A0"/>
    <w:rsid w:val="004E221D"/>
    <w:rsid w:val="004E35DC"/>
    <w:rsid w:val="004E60E0"/>
    <w:rsid w:val="004F6CE8"/>
    <w:rsid w:val="00501738"/>
    <w:rsid w:val="00520CD6"/>
    <w:rsid w:val="00525F97"/>
    <w:rsid w:val="00533829"/>
    <w:rsid w:val="005355C7"/>
    <w:rsid w:val="005441E5"/>
    <w:rsid w:val="005465D7"/>
    <w:rsid w:val="005570A2"/>
    <w:rsid w:val="00563834"/>
    <w:rsid w:val="00564616"/>
    <w:rsid w:val="00566483"/>
    <w:rsid w:val="0056696B"/>
    <w:rsid w:val="0057290A"/>
    <w:rsid w:val="0057332B"/>
    <w:rsid w:val="005738B1"/>
    <w:rsid w:val="00587BD7"/>
    <w:rsid w:val="00592437"/>
    <w:rsid w:val="005B7BE9"/>
    <w:rsid w:val="005C160F"/>
    <w:rsid w:val="005D7D2F"/>
    <w:rsid w:val="005E0730"/>
    <w:rsid w:val="005E3912"/>
    <w:rsid w:val="00610DDB"/>
    <w:rsid w:val="00620EAC"/>
    <w:rsid w:val="00621381"/>
    <w:rsid w:val="006338E5"/>
    <w:rsid w:val="00637ED4"/>
    <w:rsid w:val="00642815"/>
    <w:rsid w:val="00645BE6"/>
    <w:rsid w:val="0065367C"/>
    <w:rsid w:val="00654667"/>
    <w:rsid w:val="0066635C"/>
    <w:rsid w:val="006717A6"/>
    <w:rsid w:val="006A2CF7"/>
    <w:rsid w:val="006C0A93"/>
    <w:rsid w:val="006C7317"/>
    <w:rsid w:val="006D1ACF"/>
    <w:rsid w:val="006D32DB"/>
    <w:rsid w:val="006D5874"/>
    <w:rsid w:val="006E5EC3"/>
    <w:rsid w:val="006F282D"/>
    <w:rsid w:val="00703EA0"/>
    <w:rsid w:val="0070567F"/>
    <w:rsid w:val="00712D1E"/>
    <w:rsid w:val="00716F3A"/>
    <w:rsid w:val="0071793B"/>
    <w:rsid w:val="00721C67"/>
    <w:rsid w:val="00721E45"/>
    <w:rsid w:val="007255F1"/>
    <w:rsid w:val="0073192A"/>
    <w:rsid w:val="007437B9"/>
    <w:rsid w:val="00746716"/>
    <w:rsid w:val="007474D5"/>
    <w:rsid w:val="00747925"/>
    <w:rsid w:val="0076084C"/>
    <w:rsid w:val="00760E79"/>
    <w:rsid w:val="007626E3"/>
    <w:rsid w:val="00782866"/>
    <w:rsid w:val="00784BBC"/>
    <w:rsid w:val="007855D5"/>
    <w:rsid w:val="007907D4"/>
    <w:rsid w:val="007908EE"/>
    <w:rsid w:val="00790DE2"/>
    <w:rsid w:val="00797583"/>
    <w:rsid w:val="007A3291"/>
    <w:rsid w:val="007A4B21"/>
    <w:rsid w:val="007A6EFE"/>
    <w:rsid w:val="007A7974"/>
    <w:rsid w:val="007C05DF"/>
    <w:rsid w:val="007D664C"/>
    <w:rsid w:val="007E1C88"/>
    <w:rsid w:val="007E7CA8"/>
    <w:rsid w:val="007F1BFF"/>
    <w:rsid w:val="00817922"/>
    <w:rsid w:val="0082117C"/>
    <w:rsid w:val="008242EB"/>
    <w:rsid w:val="00825E3C"/>
    <w:rsid w:val="008263D8"/>
    <w:rsid w:val="00830E03"/>
    <w:rsid w:val="00831882"/>
    <w:rsid w:val="0083367E"/>
    <w:rsid w:val="00844D89"/>
    <w:rsid w:val="00847AB8"/>
    <w:rsid w:val="00850792"/>
    <w:rsid w:val="00850D01"/>
    <w:rsid w:val="00855F17"/>
    <w:rsid w:val="00862613"/>
    <w:rsid w:val="0086289C"/>
    <w:rsid w:val="00865CE5"/>
    <w:rsid w:val="008660BD"/>
    <w:rsid w:val="00875146"/>
    <w:rsid w:val="00876185"/>
    <w:rsid w:val="0088060E"/>
    <w:rsid w:val="00887C54"/>
    <w:rsid w:val="0089094E"/>
    <w:rsid w:val="00893F1A"/>
    <w:rsid w:val="008A1BFA"/>
    <w:rsid w:val="008B23D8"/>
    <w:rsid w:val="008B60C6"/>
    <w:rsid w:val="008B78C1"/>
    <w:rsid w:val="008D0555"/>
    <w:rsid w:val="008E3F72"/>
    <w:rsid w:val="008F65AD"/>
    <w:rsid w:val="00901910"/>
    <w:rsid w:val="0090785B"/>
    <w:rsid w:val="009116DD"/>
    <w:rsid w:val="00917FE0"/>
    <w:rsid w:val="00921E1C"/>
    <w:rsid w:val="00933926"/>
    <w:rsid w:val="009361A3"/>
    <w:rsid w:val="009367EB"/>
    <w:rsid w:val="009368AC"/>
    <w:rsid w:val="009450AF"/>
    <w:rsid w:val="0096011A"/>
    <w:rsid w:val="00963E2D"/>
    <w:rsid w:val="00965B4F"/>
    <w:rsid w:val="009714F2"/>
    <w:rsid w:val="009733CE"/>
    <w:rsid w:val="00973EDF"/>
    <w:rsid w:val="00976CDA"/>
    <w:rsid w:val="00997410"/>
    <w:rsid w:val="009A5A9A"/>
    <w:rsid w:val="009B2BA4"/>
    <w:rsid w:val="009B31C3"/>
    <w:rsid w:val="009C58DE"/>
    <w:rsid w:val="009C60F4"/>
    <w:rsid w:val="009C7BB2"/>
    <w:rsid w:val="009D2F0C"/>
    <w:rsid w:val="009E2565"/>
    <w:rsid w:val="009F3799"/>
    <w:rsid w:val="009F5428"/>
    <w:rsid w:val="009F77D8"/>
    <w:rsid w:val="009F7A2D"/>
    <w:rsid w:val="00A1135D"/>
    <w:rsid w:val="00A166CC"/>
    <w:rsid w:val="00A342FA"/>
    <w:rsid w:val="00A46768"/>
    <w:rsid w:val="00A501E4"/>
    <w:rsid w:val="00A53859"/>
    <w:rsid w:val="00A53B23"/>
    <w:rsid w:val="00A65E6A"/>
    <w:rsid w:val="00A701BD"/>
    <w:rsid w:val="00A753C9"/>
    <w:rsid w:val="00A87387"/>
    <w:rsid w:val="00A87BB3"/>
    <w:rsid w:val="00AA5798"/>
    <w:rsid w:val="00AB61FA"/>
    <w:rsid w:val="00AC2E0D"/>
    <w:rsid w:val="00AC6555"/>
    <w:rsid w:val="00AC661D"/>
    <w:rsid w:val="00AD3063"/>
    <w:rsid w:val="00AD7E76"/>
    <w:rsid w:val="00AF07B9"/>
    <w:rsid w:val="00AF2592"/>
    <w:rsid w:val="00AF638E"/>
    <w:rsid w:val="00AF6D0B"/>
    <w:rsid w:val="00B0267E"/>
    <w:rsid w:val="00B12C81"/>
    <w:rsid w:val="00B14514"/>
    <w:rsid w:val="00B14737"/>
    <w:rsid w:val="00B27949"/>
    <w:rsid w:val="00B27B20"/>
    <w:rsid w:val="00B32E09"/>
    <w:rsid w:val="00B3301E"/>
    <w:rsid w:val="00B43413"/>
    <w:rsid w:val="00B43D11"/>
    <w:rsid w:val="00B47486"/>
    <w:rsid w:val="00B57331"/>
    <w:rsid w:val="00B60081"/>
    <w:rsid w:val="00B675BC"/>
    <w:rsid w:val="00B754B7"/>
    <w:rsid w:val="00B76CAE"/>
    <w:rsid w:val="00B833B3"/>
    <w:rsid w:val="00B8602C"/>
    <w:rsid w:val="00B86C96"/>
    <w:rsid w:val="00BB1AF9"/>
    <w:rsid w:val="00BB208D"/>
    <w:rsid w:val="00BB5CC0"/>
    <w:rsid w:val="00BB7F17"/>
    <w:rsid w:val="00BD0CA3"/>
    <w:rsid w:val="00BD3D56"/>
    <w:rsid w:val="00BD6733"/>
    <w:rsid w:val="00BE04D7"/>
    <w:rsid w:val="00BE39D3"/>
    <w:rsid w:val="00BE4077"/>
    <w:rsid w:val="00BF0F0E"/>
    <w:rsid w:val="00C05F17"/>
    <w:rsid w:val="00C1307B"/>
    <w:rsid w:val="00C13092"/>
    <w:rsid w:val="00C136AB"/>
    <w:rsid w:val="00C15F31"/>
    <w:rsid w:val="00C202B3"/>
    <w:rsid w:val="00C273A8"/>
    <w:rsid w:val="00C332BC"/>
    <w:rsid w:val="00C344EC"/>
    <w:rsid w:val="00C34B94"/>
    <w:rsid w:val="00C43117"/>
    <w:rsid w:val="00C460B6"/>
    <w:rsid w:val="00C4626D"/>
    <w:rsid w:val="00C547CD"/>
    <w:rsid w:val="00C547E6"/>
    <w:rsid w:val="00C929B1"/>
    <w:rsid w:val="00CA48C7"/>
    <w:rsid w:val="00CB10D6"/>
    <w:rsid w:val="00CB4D67"/>
    <w:rsid w:val="00CC184E"/>
    <w:rsid w:val="00CC1A3D"/>
    <w:rsid w:val="00CC2ECA"/>
    <w:rsid w:val="00CC59A0"/>
    <w:rsid w:val="00CC7845"/>
    <w:rsid w:val="00CD361B"/>
    <w:rsid w:val="00CD5AC0"/>
    <w:rsid w:val="00CE4FDD"/>
    <w:rsid w:val="00CE6489"/>
    <w:rsid w:val="00CE7B84"/>
    <w:rsid w:val="00CF08D4"/>
    <w:rsid w:val="00D01182"/>
    <w:rsid w:val="00D0799A"/>
    <w:rsid w:val="00D10117"/>
    <w:rsid w:val="00D12F06"/>
    <w:rsid w:val="00D14FCF"/>
    <w:rsid w:val="00D21697"/>
    <w:rsid w:val="00D30AF4"/>
    <w:rsid w:val="00D31D49"/>
    <w:rsid w:val="00D3326F"/>
    <w:rsid w:val="00D47624"/>
    <w:rsid w:val="00D501C1"/>
    <w:rsid w:val="00D522AE"/>
    <w:rsid w:val="00D56348"/>
    <w:rsid w:val="00D57DE1"/>
    <w:rsid w:val="00D65300"/>
    <w:rsid w:val="00D67F54"/>
    <w:rsid w:val="00D71BB1"/>
    <w:rsid w:val="00D769D6"/>
    <w:rsid w:val="00D80C13"/>
    <w:rsid w:val="00D8110D"/>
    <w:rsid w:val="00D84CAF"/>
    <w:rsid w:val="00D91A56"/>
    <w:rsid w:val="00DA46E4"/>
    <w:rsid w:val="00DC1A8E"/>
    <w:rsid w:val="00DC6B8B"/>
    <w:rsid w:val="00DE0BA6"/>
    <w:rsid w:val="00DE39A3"/>
    <w:rsid w:val="00DE5430"/>
    <w:rsid w:val="00DF416F"/>
    <w:rsid w:val="00E06B33"/>
    <w:rsid w:val="00E11399"/>
    <w:rsid w:val="00E13BC3"/>
    <w:rsid w:val="00E17FF7"/>
    <w:rsid w:val="00E25B68"/>
    <w:rsid w:val="00E40205"/>
    <w:rsid w:val="00E47112"/>
    <w:rsid w:val="00E50467"/>
    <w:rsid w:val="00E52D32"/>
    <w:rsid w:val="00E56752"/>
    <w:rsid w:val="00E61ECC"/>
    <w:rsid w:val="00E63FBC"/>
    <w:rsid w:val="00E64461"/>
    <w:rsid w:val="00E64D18"/>
    <w:rsid w:val="00E71102"/>
    <w:rsid w:val="00E846A2"/>
    <w:rsid w:val="00E8645A"/>
    <w:rsid w:val="00E8699F"/>
    <w:rsid w:val="00E86D90"/>
    <w:rsid w:val="00E933EB"/>
    <w:rsid w:val="00E97560"/>
    <w:rsid w:val="00EA08D8"/>
    <w:rsid w:val="00EB2684"/>
    <w:rsid w:val="00EB35AD"/>
    <w:rsid w:val="00EB38BA"/>
    <w:rsid w:val="00EB5340"/>
    <w:rsid w:val="00EC0B27"/>
    <w:rsid w:val="00EC645D"/>
    <w:rsid w:val="00EC7B4B"/>
    <w:rsid w:val="00ED49B6"/>
    <w:rsid w:val="00ED6CEA"/>
    <w:rsid w:val="00EE622E"/>
    <w:rsid w:val="00EF7D17"/>
    <w:rsid w:val="00F01A93"/>
    <w:rsid w:val="00F03154"/>
    <w:rsid w:val="00F04E05"/>
    <w:rsid w:val="00F07DDF"/>
    <w:rsid w:val="00F13D68"/>
    <w:rsid w:val="00F2143E"/>
    <w:rsid w:val="00F23D48"/>
    <w:rsid w:val="00F23F45"/>
    <w:rsid w:val="00F42D17"/>
    <w:rsid w:val="00F552EA"/>
    <w:rsid w:val="00F56A6E"/>
    <w:rsid w:val="00F638E3"/>
    <w:rsid w:val="00F65935"/>
    <w:rsid w:val="00F75A28"/>
    <w:rsid w:val="00F75F23"/>
    <w:rsid w:val="00F76740"/>
    <w:rsid w:val="00F817A4"/>
    <w:rsid w:val="00F83D47"/>
    <w:rsid w:val="00F867CC"/>
    <w:rsid w:val="00F96D16"/>
    <w:rsid w:val="00FA1A0B"/>
    <w:rsid w:val="00FB0FE8"/>
    <w:rsid w:val="00FB1D9E"/>
    <w:rsid w:val="00FB5556"/>
    <w:rsid w:val="00FC4BB8"/>
    <w:rsid w:val="00FD4F5E"/>
    <w:rsid w:val="00FE2FE4"/>
    <w:rsid w:val="00FE3F7E"/>
    <w:rsid w:val="00FE5B9C"/>
    <w:rsid w:val="00FE7C08"/>
    <w:rsid w:val="00FF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5E75"/>
  <w15:docId w15:val="{68CEA39E-ADED-497D-AA5F-BAB14241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FA"/>
    <w:pPr>
      <w:spacing w:after="0" w:line="240" w:lineRule="auto"/>
      <w:jc w:val="center"/>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46363F"/>
    <w:pPr>
      <w:keepNext/>
      <w:keepLines/>
      <w:spacing w:before="360" w:after="80"/>
      <w:outlineLvl w:val="0"/>
    </w:pPr>
    <w:rPr>
      <w:rFonts w:asciiTheme="majorHAnsi" w:eastAsiaTheme="majorEastAsia" w:hAnsiTheme="majorHAnsi" w:cstheme="majorBidi"/>
      <w:color w:val="365F91" w:themeColor="accent1" w:themeShade="BF"/>
      <w:sz w:val="40"/>
      <w:szCs w:val="4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Char Char1,Char Char5, Char Char Char,Char Char Char Char Char Char Char Char Char Char,Char Char Char Char Char Char Char Char Char Char Char,Обычный (веб)1,Обычный (веб) Знак,Обычный (веб) Знак1"/>
    <w:basedOn w:val="Normal"/>
    <w:link w:val="NormalWebChar"/>
    <w:uiPriority w:val="99"/>
    <w:qFormat/>
    <w:rsid w:val="008A1BFA"/>
    <w:pPr>
      <w:spacing w:before="100" w:beforeAutospacing="1" w:after="100" w:afterAutospacing="1"/>
      <w:jc w:val="left"/>
    </w:pPr>
    <w:rPr>
      <w:rFonts w:eastAsia="Times New Roman"/>
      <w:sz w:val="24"/>
      <w:szCs w:val="24"/>
    </w:rPr>
  </w:style>
  <w:style w:type="character" w:customStyle="1" w:styleId="vn5">
    <w:name w:val="vn_5"/>
    <w:basedOn w:val="DefaultParagraphFont"/>
    <w:rsid w:val="003A6B33"/>
  </w:style>
  <w:style w:type="paragraph" w:styleId="BalloonText">
    <w:name w:val="Balloon Text"/>
    <w:basedOn w:val="Normal"/>
    <w:link w:val="BalloonTextChar"/>
    <w:uiPriority w:val="99"/>
    <w:semiHidden/>
    <w:unhideWhenUsed/>
    <w:rsid w:val="00294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AD2"/>
    <w:rPr>
      <w:rFonts w:ascii="Segoe UI" w:eastAsia="Calibri" w:hAnsi="Segoe UI" w:cs="Segoe UI"/>
      <w:sz w:val="18"/>
      <w:szCs w:val="18"/>
    </w:rPr>
  </w:style>
  <w:style w:type="paragraph" w:styleId="Header">
    <w:name w:val="header"/>
    <w:basedOn w:val="Normal"/>
    <w:link w:val="HeaderChar"/>
    <w:uiPriority w:val="99"/>
    <w:unhideWhenUsed/>
    <w:rsid w:val="00E933EB"/>
    <w:pPr>
      <w:tabs>
        <w:tab w:val="center" w:pos="4680"/>
        <w:tab w:val="right" w:pos="9360"/>
      </w:tabs>
    </w:pPr>
  </w:style>
  <w:style w:type="character" w:customStyle="1" w:styleId="HeaderChar">
    <w:name w:val="Header Char"/>
    <w:basedOn w:val="DefaultParagraphFont"/>
    <w:link w:val="Header"/>
    <w:uiPriority w:val="99"/>
    <w:rsid w:val="00E933EB"/>
    <w:rPr>
      <w:rFonts w:ascii="Times New Roman" w:eastAsia="Calibri" w:hAnsi="Times New Roman" w:cs="Times New Roman"/>
      <w:sz w:val="28"/>
    </w:rPr>
  </w:style>
  <w:style w:type="paragraph" w:styleId="Footer">
    <w:name w:val="footer"/>
    <w:basedOn w:val="Normal"/>
    <w:link w:val="FooterChar"/>
    <w:uiPriority w:val="99"/>
    <w:unhideWhenUsed/>
    <w:rsid w:val="00E933EB"/>
    <w:pPr>
      <w:tabs>
        <w:tab w:val="center" w:pos="4680"/>
        <w:tab w:val="right" w:pos="9360"/>
      </w:tabs>
    </w:pPr>
  </w:style>
  <w:style w:type="character" w:customStyle="1" w:styleId="FooterChar">
    <w:name w:val="Footer Char"/>
    <w:basedOn w:val="DefaultParagraphFont"/>
    <w:link w:val="Footer"/>
    <w:uiPriority w:val="99"/>
    <w:rsid w:val="00E933EB"/>
    <w:rPr>
      <w:rFonts w:ascii="Times New Roman" w:eastAsia="Calibri" w:hAnsi="Times New Roman" w:cs="Times New Roman"/>
      <w:sz w:val="28"/>
    </w:rPr>
  </w:style>
  <w:style w:type="table" w:styleId="TableGrid">
    <w:name w:val="Table Grid"/>
    <w:basedOn w:val="TableNormal"/>
    <w:uiPriority w:val="39"/>
    <w:rsid w:val="00821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2117C"/>
    <w:pPr>
      <w:spacing w:before="80" w:after="120"/>
      <w:ind w:firstLine="567"/>
      <w:jc w:val="both"/>
    </w:pPr>
    <w:rPr>
      <w:rFonts w:eastAsia="Times New Roman"/>
      <w:iCs/>
      <w:spacing w:val="2"/>
      <w:szCs w:val="28"/>
    </w:rPr>
  </w:style>
  <w:style w:type="character" w:customStyle="1" w:styleId="BodyTextChar">
    <w:name w:val="Body Text Char"/>
    <w:basedOn w:val="DefaultParagraphFont"/>
    <w:link w:val="BodyText"/>
    <w:uiPriority w:val="99"/>
    <w:rsid w:val="0082117C"/>
    <w:rPr>
      <w:rFonts w:ascii="Times New Roman" w:eastAsia="Times New Roman" w:hAnsi="Times New Roman" w:cs="Times New Roman"/>
      <w:iCs/>
      <w:spacing w:val="2"/>
      <w:sz w:val="28"/>
      <w:szCs w:val="28"/>
    </w:rPr>
  </w:style>
  <w:style w:type="paragraph" w:styleId="ListParagraph">
    <w:name w:val="List Paragraph"/>
    <w:basedOn w:val="Normal"/>
    <w:uiPriority w:val="34"/>
    <w:qFormat/>
    <w:rsid w:val="0082117C"/>
    <w:pPr>
      <w:spacing w:after="160" w:line="259" w:lineRule="auto"/>
      <w:ind w:left="720"/>
      <w:contextualSpacing/>
      <w:jc w:val="left"/>
    </w:pPr>
    <w:rPr>
      <w:rFonts w:asciiTheme="minorHAnsi" w:eastAsiaTheme="minorHAnsi" w:hAnsiTheme="minorHAnsi" w:cstheme="minorBidi"/>
      <w:sz w:val="22"/>
    </w:rPr>
  </w:style>
  <w:style w:type="character" w:customStyle="1" w:styleId="fontstyle01">
    <w:name w:val="fontstyle01"/>
    <w:basedOn w:val="DefaultParagraphFont"/>
    <w:rsid w:val="0082117C"/>
    <w:rPr>
      <w:rFonts w:ascii="Times-Roman" w:hAnsi="Times-Roman" w:hint="default"/>
      <w:b w:val="0"/>
      <w:bCs w:val="0"/>
      <w:i w:val="0"/>
      <w:iCs w:val="0"/>
      <w:color w:val="000000"/>
      <w:sz w:val="28"/>
      <w:szCs w:val="28"/>
    </w:rPr>
  </w:style>
  <w:style w:type="paragraph" w:styleId="BodyTextIndent">
    <w:name w:val="Body Text Indent"/>
    <w:basedOn w:val="Normal"/>
    <w:link w:val="BodyTextIndentChar"/>
    <w:uiPriority w:val="99"/>
    <w:unhideWhenUsed/>
    <w:rsid w:val="00D57DE1"/>
    <w:pPr>
      <w:spacing w:after="120"/>
      <w:ind w:left="360"/>
    </w:pPr>
  </w:style>
  <w:style w:type="character" w:customStyle="1" w:styleId="BodyTextIndentChar">
    <w:name w:val="Body Text Indent Char"/>
    <w:basedOn w:val="DefaultParagraphFont"/>
    <w:link w:val="BodyTextIndent"/>
    <w:uiPriority w:val="99"/>
    <w:rsid w:val="00D57DE1"/>
    <w:rPr>
      <w:rFonts w:ascii="Times New Roman" w:eastAsia="Calibri" w:hAnsi="Times New Roman" w:cs="Times New Roman"/>
      <w:sz w:val="28"/>
    </w:rPr>
  </w:style>
  <w:style w:type="paragraph" w:customStyle="1" w:styleId="Normal1">
    <w:name w:val="Normal1"/>
    <w:basedOn w:val="Normal"/>
    <w:rsid w:val="00D57DE1"/>
    <w:pPr>
      <w:spacing w:before="100" w:beforeAutospacing="1" w:after="100" w:afterAutospacing="1"/>
      <w:jc w:val="left"/>
    </w:pPr>
    <w:rPr>
      <w:rFonts w:eastAsia="MS Mincho"/>
      <w:sz w:val="24"/>
      <w:szCs w:val="24"/>
      <w:lang w:eastAsia="ja-JP"/>
    </w:rPr>
  </w:style>
  <w:style w:type="character" w:customStyle="1" w:styleId="normalchar">
    <w:name w:val="normal__char"/>
    <w:rsid w:val="00D57DE1"/>
  </w:style>
  <w:style w:type="character" w:customStyle="1" w:styleId="Heading1Char">
    <w:name w:val="Heading 1 Char"/>
    <w:basedOn w:val="DefaultParagraphFont"/>
    <w:link w:val="Heading1"/>
    <w:uiPriority w:val="9"/>
    <w:rsid w:val="0046363F"/>
    <w:rPr>
      <w:rFonts w:asciiTheme="majorHAnsi" w:eastAsiaTheme="majorEastAsia" w:hAnsiTheme="majorHAnsi" w:cstheme="majorBidi"/>
      <w:color w:val="365F91" w:themeColor="accent1" w:themeShade="BF"/>
      <w:sz w:val="40"/>
      <w:szCs w:val="40"/>
      <w14:ligatures w14:val="standardContextual"/>
    </w:rPr>
  </w:style>
  <w:style w:type="character" w:customStyle="1" w:styleId="NormalWebChar">
    <w:name w:val="Normal (Web) Char"/>
    <w:aliases w:val="Char Char Char Char,Char Char Char1,Char Char1 Char,Char Char5 Char, Char Char Char Char,Char Char Char Char Char Char Char Char Char Char Char1,Char Char Char Char Char Char Char Char Char Char Char Char,Обычный (веб)1 Char"/>
    <w:link w:val="NormalWeb"/>
    <w:rsid w:val="004636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6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AEC4-7088-49C3-A69C-BDD9F7ED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13</Pages>
  <Words>4691</Words>
  <Characters>26740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37</cp:revision>
  <cp:lastPrinted>2025-10-29T10:39:00Z</cp:lastPrinted>
  <dcterms:created xsi:type="dcterms:W3CDTF">2025-10-06T08:08:00Z</dcterms:created>
  <dcterms:modified xsi:type="dcterms:W3CDTF">2026-05-20T08:27:00Z</dcterms:modified>
</cp:coreProperties>
</file>